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3988" w14:textId="6BE14A44" w:rsidR="6ABFFB5E" w:rsidRDefault="00104CA3" w:rsidP="00C825AE">
      <w:pPr>
        <w:jc w:val="center"/>
        <w:rPr>
          <w:rFonts w:ascii="Gill Sans MT" w:eastAsia="Gill Sans MT" w:hAnsi="Gill Sans MT" w:cs="Gill Sans MT"/>
        </w:rPr>
      </w:pPr>
      <w:r w:rsidRPr="00C2513E">
        <w:rPr>
          <w:rFonts w:ascii="Gill Sans MT" w:eastAsia="Calibri" w:hAnsi="Gill Sans MT" w:cs="Arial"/>
          <w:noProof/>
        </w:rPr>
        <w:drawing>
          <wp:inline distT="0" distB="0" distL="0" distR="0" wp14:anchorId="3CEB0B7D" wp14:editId="3062B478">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6ABFFB5E">
        <w:br/>
      </w:r>
    </w:p>
    <w:p w14:paraId="6B88EF7C" w14:textId="77777777" w:rsidR="00104CA3" w:rsidRPr="00104CA3" w:rsidRDefault="00104CA3" w:rsidP="00C825AE">
      <w:pPr>
        <w:jc w:val="center"/>
        <w:rPr>
          <w:rFonts w:ascii="Gill Sans MT" w:eastAsia="Gill Sans MT" w:hAnsi="Gill Sans MT" w:cs="Gill Sans MT"/>
        </w:rPr>
      </w:pPr>
    </w:p>
    <w:p w14:paraId="6637660C" w14:textId="5FF369EA" w:rsidR="00600FA7" w:rsidRPr="00A45203" w:rsidRDefault="00CE4727" w:rsidP="00C825AE">
      <w:pPr>
        <w:jc w:val="both"/>
        <w:rPr>
          <w:rFonts w:ascii="Gill Sans MT" w:eastAsia="Gill Sans MT" w:hAnsi="Gill Sans MT" w:cs="Gill Sans MT"/>
          <w:sz w:val="28"/>
          <w:szCs w:val="28"/>
        </w:rPr>
      </w:pPr>
      <w:r w:rsidRPr="00CE4727">
        <w:rPr>
          <w:rFonts w:ascii="Gill Sans MT" w:eastAsia="Gill Sans MT" w:hAnsi="Gill Sans MT" w:cs="Gill Sans MT"/>
          <w:b/>
          <w:bCs/>
          <w:sz w:val="28"/>
          <w:szCs w:val="28"/>
          <w:lang w:val="en-GB"/>
        </w:rPr>
        <w:t xml:space="preserve">JEAN-PAUL </w:t>
      </w:r>
      <w:r w:rsidR="0053769D" w:rsidRPr="00CE4727">
        <w:rPr>
          <w:rFonts w:ascii="Gill Sans MT" w:eastAsia="Gill Sans MT" w:hAnsi="Gill Sans MT" w:cs="Gill Sans MT"/>
          <w:b/>
          <w:bCs/>
          <w:sz w:val="28"/>
          <w:szCs w:val="28"/>
          <w:lang w:val="en-GB"/>
        </w:rPr>
        <w:t xml:space="preserve">BALDACCHINO </w:t>
      </w:r>
      <w:r w:rsidRPr="00CE4727">
        <w:rPr>
          <w:rFonts w:ascii="Gill Sans MT" w:eastAsia="Gill Sans MT" w:hAnsi="Gill Sans MT" w:cs="Gill Sans MT"/>
          <w:b/>
          <w:bCs/>
          <w:sz w:val="28"/>
          <w:szCs w:val="28"/>
          <w:lang w:val="en-GB"/>
        </w:rPr>
        <w:t xml:space="preserve">AND CHRISTOPHER </w:t>
      </w:r>
      <w:r w:rsidR="0053769D" w:rsidRPr="00CE4727">
        <w:rPr>
          <w:rFonts w:ascii="Gill Sans MT" w:eastAsia="Gill Sans MT" w:hAnsi="Gill Sans MT" w:cs="Gill Sans MT"/>
          <w:b/>
          <w:bCs/>
          <w:sz w:val="28"/>
          <w:szCs w:val="28"/>
          <w:lang w:val="en-GB"/>
        </w:rPr>
        <w:t>HOUSTON (</w:t>
      </w:r>
      <w:r w:rsidR="002F4E45">
        <w:rPr>
          <w:rFonts w:ascii="Gill Sans MT" w:eastAsia="Gill Sans MT" w:hAnsi="Gill Sans MT" w:cs="Gill Sans MT"/>
          <w:b/>
          <w:bCs/>
          <w:sz w:val="28"/>
          <w:szCs w:val="28"/>
          <w:lang w:val="en-GB"/>
        </w:rPr>
        <w:t>EDS</w:t>
      </w:r>
      <w:r w:rsidRPr="00CE4727">
        <w:rPr>
          <w:rFonts w:ascii="Gill Sans MT" w:eastAsia="Gill Sans MT" w:hAnsi="Gill Sans MT" w:cs="Gill Sans MT"/>
          <w:b/>
          <w:bCs/>
          <w:sz w:val="28"/>
          <w:szCs w:val="28"/>
          <w:lang w:val="en-GB"/>
        </w:rPr>
        <w:t>.</w:t>
      </w:r>
      <w:r w:rsidR="0053769D" w:rsidRPr="00CE4727">
        <w:rPr>
          <w:rFonts w:ascii="Gill Sans MT" w:eastAsia="Gill Sans MT" w:hAnsi="Gill Sans MT" w:cs="Gill Sans MT"/>
          <w:b/>
          <w:bCs/>
          <w:sz w:val="28"/>
          <w:szCs w:val="28"/>
          <w:lang w:val="en-GB"/>
        </w:rPr>
        <w:t>)</w:t>
      </w:r>
      <w:r w:rsidR="0053769D" w:rsidRPr="00CE4727">
        <w:rPr>
          <w:rFonts w:ascii="Gill Sans MT" w:eastAsia="Gill Sans MT" w:hAnsi="Gill Sans MT" w:cs="Gill Sans MT"/>
          <w:sz w:val="28"/>
          <w:szCs w:val="28"/>
          <w:lang w:val="en-GB"/>
        </w:rPr>
        <w:t xml:space="preserve"> </w:t>
      </w:r>
      <w:r w:rsidR="00600FA7" w:rsidRPr="01652574">
        <w:rPr>
          <w:rFonts w:ascii="Gill Sans MT" w:eastAsia="Gill Sans MT" w:hAnsi="Gill Sans MT" w:cs="Gill Sans MT"/>
          <w:i/>
          <w:iCs/>
          <w:sz w:val="28"/>
          <w:szCs w:val="28"/>
        </w:rPr>
        <w:t>SELF-ALTERATION: HOW PEOPLE CHANGE THEMSELVES ACROSS CULTURES</w:t>
      </w:r>
      <w:r w:rsidR="0053769D" w:rsidRPr="01652574">
        <w:rPr>
          <w:rFonts w:ascii="Gill Sans MT" w:eastAsia="Gill Sans MT" w:hAnsi="Gill Sans MT" w:cs="Gill Sans MT"/>
          <w:sz w:val="28"/>
          <w:szCs w:val="28"/>
        </w:rPr>
        <w:t>. N</w:t>
      </w:r>
      <w:r>
        <w:rPr>
          <w:rFonts w:ascii="Gill Sans MT" w:eastAsia="Gill Sans MT" w:hAnsi="Gill Sans MT" w:cs="Gill Sans MT"/>
          <w:sz w:val="28"/>
          <w:szCs w:val="28"/>
        </w:rPr>
        <w:t>EW</w:t>
      </w:r>
      <w:r w:rsidR="0053769D" w:rsidRPr="01652574">
        <w:rPr>
          <w:rFonts w:ascii="Gill Sans MT" w:eastAsia="Gill Sans MT" w:hAnsi="Gill Sans MT" w:cs="Gill Sans MT"/>
          <w:sz w:val="28"/>
          <w:szCs w:val="28"/>
        </w:rPr>
        <w:t xml:space="preserve"> B</w:t>
      </w:r>
      <w:r>
        <w:rPr>
          <w:rFonts w:ascii="Gill Sans MT" w:eastAsia="Gill Sans MT" w:hAnsi="Gill Sans MT" w:cs="Gill Sans MT"/>
          <w:sz w:val="28"/>
          <w:szCs w:val="28"/>
        </w:rPr>
        <w:t>RUNSWICK</w:t>
      </w:r>
      <w:r w:rsidR="0053769D" w:rsidRPr="01652574">
        <w:rPr>
          <w:rFonts w:ascii="Gill Sans MT" w:eastAsia="Gill Sans MT" w:hAnsi="Gill Sans MT" w:cs="Gill Sans MT"/>
          <w:sz w:val="28"/>
          <w:szCs w:val="28"/>
        </w:rPr>
        <w:t>: R</w:t>
      </w:r>
      <w:r>
        <w:rPr>
          <w:rFonts w:ascii="Gill Sans MT" w:eastAsia="Gill Sans MT" w:hAnsi="Gill Sans MT" w:cs="Gill Sans MT"/>
          <w:sz w:val="28"/>
          <w:szCs w:val="28"/>
        </w:rPr>
        <w:t>UTGERS</w:t>
      </w:r>
      <w:r w:rsidR="0053769D" w:rsidRPr="01652574">
        <w:rPr>
          <w:rFonts w:ascii="Gill Sans MT" w:eastAsia="Gill Sans MT" w:hAnsi="Gill Sans MT" w:cs="Gill Sans MT"/>
          <w:sz w:val="28"/>
          <w:szCs w:val="28"/>
        </w:rPr>
        <w:t xml:space="preserve"> U</w:t>
      </w:r>
      <w:r>
        <w:rPr>
          <w:rFonts w:ascii="Gill Sans MT" w:eastAsia="Gill Sans MT" w:hAnsi="Gill Sans MT" w:cs="Gill Sans MT"/>
          <w:sz w:val="28"/>
          <w:szCs w:val="28"/>
        </w:rPr>
        <w:t>NIVERSITY</w:t>
      </w:r>
      <w:r w:rsidR="0053769D" w:rsidRPr="01652574">
        <w:rPr>
          <w:rFonts w:ascii="Gill Sans MT" w:eastAsia="Gill Sans MT" w:hAnsi="Gill Sans MT" w:cs="Gill Sans MT"/>
          <w:sz w:val="28"/>
          <w:szCs w:val="28"/>
        </w:rPr>
        <w:t xml:space="preserve"> P</w:t>
      </w:r>
      <w:r>
        <w:rPr>
          <w:rFonts w:ascii="Gill Sans MT" w:eastAsia="Gill Sans MT" w:hAnsi="Gill Sans MT" w:cs="Gill Sans MT"/>
          <w:sz w:val="28"/>
          <w:szCs w:val="28"/>
        </w:rPr>
        <w:t>RESS</w:t>
      </w:r>
      <w:r w:rsidR="2EE89D21" w:rsidRPr="01652574">
        <w:rPr>
          <w:rFonts w:ascii="Gill Sans MT" w:eastAsia="Gill Sans MT" w:hAnsi="Gill Sans MT" w:cs="Gill Sans MT"/>
          <w:sz w:val="28"/>
          <w:szCs w:val="28"/>
        </w:rPr>
        <w:t xml:space="preserve"> 2024</w:t>
      </w:r>
      <w:r>
        <w:rPr>
          <w:rFonts w:ascii="Gill Sans MT" w:eastAsia="Gill Sans MT" w:hAnsi="Gill Sans MT" w:cs="Gill Sans MT"/>
          <w:sz w:val="28"/>
          <w:szCs w:val="28"/>
        </w:rPr>
        <w:t>.</w:t>
      </w:r>
      <w:r w:rsidR="0F5ECB09" w:rsidRPr="01652574">
        <w:rPr>
          <w:rFonts w:ascii="Gill Sans MT" w:eastAsia="Gill Sans MT" w:hAnsi="Gill Sans MT" w:cs="Gill Sans MT"/>
          <w:sz w:val="28"/>
          <w:szCs w:val="28"/>
        </w:rPr>
        <w:t xml:space="preserve"> </w:t>
      </w:r>
      <w:r w:rsidR="5E662328" w:rsidRPr="01652574">
        <w:rPr>
          <w:rFonts w:ascii="Gill Sans MT" w:eastAsia="Gill Sans MT" w:hAnsi="Gill Sans MT" w:cs="Gill Sans MT"/>
          <w:sz w:val="28"/>
          <w:szCs w:val="28"/>
        </w:rPr>
        <w:t xml:space="preserve">208 </w:t>
      </w:r>
      <w:r w:rsidR="0F5ECB09" w:rsidRPr="01652574">
        <w:rPr>
          <w:rFonts w:ascii="Gill Sans MT" w:eastAsia="Gill Sans MT" w:hAnsi="Gill Sans MT" w:cs="Gill Sans MT"/>
          <w:sz w:val="28"/>
          <w:szCs w:val="28"/>
        </w:rPr>
        <w:t>P</w:t>
      </w:r>
      <w:r w:rsidR="7EEFE69D" w:rsidRPr="01652574">
        <w:rPr>
          <w:rFonts w:ascii="Gill Sans MT" w:eastAsia="Gill Sans MT" w:hAnsi="Gill Sans MT" w:cs="Gill Sans MT"/>
          <w:sz w:val="28"/>
          <w:szCs w:val="28"/>
        </w:rPr>
        <w:t>.</w:t>
      </w:r>
      <w:r w:rsidR="3340D715" w:rsidRPr="01652574">
        <w:rPr>
          <w:rFonts w:ascii="Gill Sans MT" w:eastAsia="Gill Sans MT" w:hAnsi="Gill Sans MT" w:cs="Gill Sans MT"/>
          <w:sz w:val="28"/>
          <w:szCs w:val="28"/>
        </w:rPr>
        <w:t xml:space="preserve"> ISBN: 9781978837225</w:t>
      </w:r>
    </w:p>
    <w:p w14:paraId="426BABB6" w14:textId="036B7445" w:rsidR="00600FA7" w:rsidRPr="00104CA3" w:rsidRDefault="00600FA7" w:rsidP="00C825AE">
      <w:pPr>
        <w:jc w:val="center"/>
        <w:rPr>
          <w:rFonts w:ascii="Gill Sans MT" w:eastAsia="Gill Sans MT" w:hAnsi="Gill Sans MT" w:cs="Gill Sans MT"/>
        </w:rPr>
      </w:pPr>
    </w:p>
    <w:p w14:paraId="0AC72DF8" w14:textId="7A3E031C" w:rsidR="00600FA7" w:rsidRPr="00A45203" w:rsidRDefault="00600FA7" w:rsidP="00C825AE">
      <w:pPr>
        <w:jc w:val="center"/>
        <w:rPr>
          <w:rFonts w:ascii="Gill Sans MT" w:eastAsia="Gill Sans MT" w:hAnsi="Gill Sans MT" w:cs="Gill Sans MT"/>
          <w:sz w:val="28"/>
          <w:szCs w:val="28"/>
        </w:rPr>
      </w:pPr>
      <w:r w:rsidRPr="00104CA3">
        <w:rPr>
          <w:rFonts w:ascii="Gill Sans MT" w:eastAsia="Gill Sans MT" w:hAnsi="Gill Sans MT" w:cs="Gill Sans MT"/>
          <w:caps/>
          <w:sz w:val="28"/>
          <w:szCs w:val="28"/>
        </w:rPr>
        <w:t>Summer Qassim</w:t>
      </w:r>
      <w:r w:rsidR="00C1341D" w:rsidRPr="01652574">
        <w:rPr>
          <w:rStyle w:val="FootnoteReference"/>
          <w:rFonts w:ascii="Gill Sans MT" w:eastAsia="Gill Sans MT" w:hAnsi="Gill Sans MT" w:cs="Gill Sans MT"/>
          <w:sz w:val="28"/>
          <w:szCs w:val="28"/>
        </w:rPr>
        <w:footnoteReference w:id="1"/>
      </w:r>
    </w:p>
    <w:p w14:paraId="7B471293" w14:textId="77777777" w:rsidR="00600FA7" w:rsidRDefault="00600FA7" w:rsidP="00C825AE">
      <w:pPr>
        <w:jc w:val="center"/>
        <w:rPr>
          <w:rFonts w:ascii="Gill Sans MT" w:eastAsia="Gill Sans MT" w:hAnsi="Gill Sans MT" w:cs="Gill Sans MT"/>
          <w:b/>
          <w:bCs/>
        </w:rPr>
      </w:pPr>
    </w:p>
    <w:p w14:paraId="4860B92F" w14:textId="77777777" w:rsidR="00104CA3" w:rsidRPr="00A45203" w:rsidRDefault="00104CA3" w:rsidP="00C825AE">
      <w:pPr>
        <w:jc w:val="center"/>
        <w:rPr>
          <w:rFonts w:ascii="Gill Sans MT" w:eastAsia="Gill Sans MT" w:hAnsi="Gill Sans MT" w:cs="Gill Sans MT"/>
          <w:b/>
          <w:bCs/>
        </w:rPr>
      </w:pPr>
    </w:p>
    <w:p w14:paraId="3CA1082E" w14:textId="25980239" w:rsidR="00D75B2E" w:rsidRPr="00A45203" w:rsidRDefault="00600FA7" w:rsidP="00C825AE">
      <w:pPr>
        <w:jc w:val="both"/>
        <w:rPr>
          <w:rFonts w:ascii="Gill Sans MT" w:eastAsia="Gill Sans MT" w:hAnsi="Gill Sans MT" w:cs="Gill Sans MT"/>
        </w:rPr>
      </w:pPr>
      <w:r w:rsidRPr="4E1657DF">
        <w:rPr>
          <w:rFonts w:ascii="Gill Sans MT" w:eastAsia="Gill Sans MT" w:hAnsi="Gill Sans MT" w:cs="Gill Sans MT"/>
        </w:rPr>
        <w:t xml:space="preserve">As a comparative collection </w:t>
      </w:r>
      <w:r w:rsidR="00006BBF" w:rsidRPr="4E1657DF">
        <w:rPr>
          <w:rFonts w:ascii="Gill Sans MT" w:eastAsia="Gill Sans MT" w:hAnsi="Gill Sans MT" w:cs="Gill Sans MT"/>
        </w:rPr>
        <w:t>on how people change themselves across varying ethnographic contexts – China, Italy, Pakistan, Norway, New Zealand, Turkey, Malta, Britain, and the Solom</w:t>
      </w:r>
      <w:r w:rsidR="00304200" w:rsidRPr="4E1657DF">
        <w:rPr>
          <w:rFonts w:ascii="Gill Sans MT" w:eastAsia="Gill Sans MT" w:hAnsi="Gill Sans MT" w:cs="Gill Sans MT"/>
        </w:rPr>
        <w:t>o</w:t>
      </w:r>
      <w:r w:rsidR="00006BBF" w:rsidRPr="4E1657DF">
        <w:rPr>
          <w:rFonts w:ascii="Gill Sans MT" w:eastAsia="Gill Sans MT" w:hAnsi="Gill Sans MT" w:cs="Gill Sans MT"/>
        </w:rPr>
        <w:t xml:space="preserve">n Islands – this edited volume is quick to distinguish itself from </w:t>
      </w:r>
      <w:r w:rsidR="00103488" w:rsidRPr="4E1657DF">
        <w:rPr>
          <w:rFonts w:ascii="Gill Sans MT" w:eastAsia="Gill Sans MT" w:hAnsi="Gill Sans MT" w:cs="Gill Sans MT"/>
        </w:rPr>
        <w:t>fusing</w:t>
      </w:r>
      <w:r w:rsidR="00006BBF" w:rsidRPr="4E1657DF">
        <w:rPr>
          <w:rFonts w:ascii="Gill Sans MT" w:eastAsia="Gill Sans MT" w:hAnsi="Gill Sans MT" w:cs="Gill Sans MT"/>
        </w:rPr>
        <w:t xml:space="preserve"> th</w:t>
      </w:r>
      <w:r w:rsidR="009E465B" w:rsidRPr="4E1657DF">
        <w:rPr>
          <w:rFonts w:ascii="Gill Sans MT" w:eastAsia="Gill Sans MT" w:hAnsi="Gill Sans MT" w:cs="Gill Sans MT"/>
        </w:rPr>
        <w:t xml:space="preserve">e ubiquity of this </w:t>
      </w:r>
      <w:r w:rsidR="00F828FB" w:rsidRPr="4E1657DF">
        <w:rPr>
          <w:rFonts w:ascii="Gill Sans MT" w:eastAsia="Gill Sans MT" w:hAnsi="Gill Sans MT" w:cs="Gill Sans MT"/>
        </w:rPr>
        <w:t>self-cent</w:t>
      </w:r>
      <w:r w:rsidR="00103488" w:rsidRPr="4E1657DF">
        <w:rPr>
          <w:rFonts w:ascii="Gill Sans MT" w:eastAsia="Gill Sans MT" w:hAnsi="Gill Sans MT" w:cs="Gill Sans MT"/>
        </w:rPr>
        <w:t>ere</w:t>
      </w:r>
      <w:r w:rsidR="00F828FB" w:rsidRPr="4E1657DF">
        <w:rPr>
          <w:rFonts w:ascii="Gill Sans MT" w:eastAsia="Gill Sans MT" w:hAnsi="Gill Sans MT" w:cs="Gill Sans MT"/>
        </w:rPr>
        <w:t>dness</w:t>
      </w:r>
      <w:r w:rsidR="00006BBF" w:rsidRPr="4E1657DF">
        <w:rPr>
          <w:rFonts w:ascii="Gill Sans MT" w:eastAsia="Gill Sans MT" w:hAnsi="Gill Sans MT" w:cs="Gill Sans MT"/>
        </w:rPr>
        <w:t xml:space="preserve"> with neoliberalism</w:t>
      </w:r>
      <w:r w:rsidR="00B30861" w:rsidRPr="4E1657DF">
        <w:rPr>
          <w:rFonts w:ascii="Gill Sans MT" w:eastAsia="Gill Sans MT" w:hAnsi="Gill Sans MT" w:cs="Gill Sans MT"/>
        </w:rPr>
        <w:t xml:space="preserve">, </w:t>
      </w:r>
      <w:r w:rsidR="00AD78D7" w:rsidRPr="4E1657DF">
        <w:rPr>
          <w:rFonts w:ascii="Gill Sans MT" w:eastAsia="Gill Sans MT" w:hAnsi="Gill Sans MT" w:cs="Gill Sans MT"/>
        </w:rPr>
        <w:t>however far</w:t>
      </w:r>
      <w:r w:rsidR="00B30861" w:rsidRPr="4E1657DF">
        <w:rPr>
          <w:rFonts w:ascii="Gill Sans MT" w:eastAsia="Gill Sans MT" w:hAnsi="Gill Sans MT" w:cs="Gill Sans MT"/>
        </w:rPr>
        <w:t xml:space="preserve"> the latter’s global reaches.</w:t>
      </w:r>
      <w:r w:rsidR="00006BBF" w:rsidRPr="4E1657DF">
        <w:rPr>
          <w:rFonts w:ascii="Gill Sans MT" w:eastAsia="Gill Sans MT" w:hAnsi="Gill Sans MT" w:cs="Gill Sans MT"/>
        </w:rPr>
        <w:t xml:space="preserve"> Eschewing the assumption that</w:t>
      </w:r>
      <w:r w:rsidR="006F26D1" w:rsidRPr="4E1657DF">
        <w:rPr>
          <w:rFonts w:ascii="Gill Sans MT" w:eastAsia="Gill Sans MT" w:hAnsi="Gill Sans MT" w:cs="Gill Sans MT"/>
        </w:rPr>
        <w:t>,</w:t>
      </w:r>
      <w:r w:rsidR="00006BBF" w:rsidRPr="4E1657DF">
        <w:rPr>
          <w:rFonts w:ascii="Gill Sans MT" w:eastAsia="Gill Sans MT" w:hAnsi="Gill Sans MT" w:cs="Gill Sans MT"/>
        </w:rPr>
        <w:t xml:space="preserve"> because self-alteration projects are everywhere they must be a result of macro socio-political</w:t>
      </w:r>
      <w:r w:rsidR="00B362BA" w:rsidRPr="4E1657DF">
        <w:rPr>
          <w:rFonts w:ascii="Gill Sans MT" w:eastAsia="Gill Sans MT" w:hAnsi="Gill Sans MT" w:cs="Gill Sans MT"/>
        </w:rPr>
        <w:t xml:space="preserve"> forces</w:t>
      </w:r>
      <w:r w:rsidR="00B50576" w:rsidRPr="4E1657DF">
        <w:rPr>
          <w:rFonts w:ascii="Gill Sans MT" w:eastAsia="Gill Sans MT" w:hAnsi="Gill Sans MT" w:cs="Gill Sans MT"/>
        </w:rPr>
        <w:t xml:space="preserve">, the volume from the outset takes the position that the </w:t>
      </w:r>
      <w:r w:rsidR="006F26D1" w:rsidRPr="4E1657DF">
        <w:rPr>
          <w:rFonts w:ascii="Gill Sans MT" w:eastAsia="Gill Sans MT" w:hAnsi="Gill Sans MT" w:cs="Gill Sans MT"/>
        </w:rPr>
        <w:t>omnipresence</w:t>
      </w:r>
      <w:r w:rsidR="00E52662" w:rsidRPr="4E1657DF">
        <w:rPr>
          <w:rFonts w:ascii="Gill Sans MT" w:eastAsia="Gill Sans MT" w:hAnsi="Gill Sans MT" w:cs="Gill Sans MT"/>
        </w:rPr>
        <w:t xml:space="preserve"> of self-alteration projects</w:t>
      </w:r>
      <w:r w:rsidR="00B50576" w:rsidRPr="4E1657DF">
        <w:rPr>
          <w:rFonts w:ascii="Gill Sans MT" w:eastAsia="Gill Sans MT" w:hAnsi="Gill Sans MT" w:cs="Gill Sans MT"/>
        </w:rPr>
        <w:t xml:space="preserve"> across ethnographic sites and times </w:t>
      </w:r>
      <w:r w:rsidR="00257C85">
        <w:rPr>
          <w:rFonts w:ascii="Gill Sans MT" w:eastAsia="Gill Sans MT" w:hAnsi="Gill Sans MT" w:cs="Gill Sans MT"/>
        </w:rPr>
        <w:t>‘</w:t>
      </w:r>
      <w:r w:rsidR="009E75F6" w:rsidRPr="4E1657DF">
        <w:rPr>
          <w:rFonts w:ascii="Gill Sans MT" w:eastAsia="Gill Sans MT" w:hAnsi="Gill Sans MT" w:cs="Gill Sans MT"/>
        </w:rPr>
        <w:t>relativize[s]</w:t>
      </w:r>
      <w:r w:rsidR="00662803" w:rsidRPr="4E1657DF">
        <w:rPr>
          <w:rFonts w:ascii="Gill Sans MT" w:eastAsia="Gill Sans MT" w:hAnsi="Gill Sans MT" w:cs="Gill Sans MT"/>
        </w:rPr>
        <w:t xml:space="preserve"> neoliberal trends and programs, rejecting the argument that contemporary projects and motivations of self-alteration are generated solely by global capitalism</w:t>
      </w:r>
      <w:r w:rsidR="00257C85">
        <w:rPr>
          <w:rFonts w:ascii="Gill Sans MT" w:eastAsia="Gill Sans MT" w:hAnsi="Gill Sans MT" w:cs="Gill Sans MT"/>
        </w:rPr>
        <w:t>’</w:t>
      </w:r>
      <w:r w:rsidR="00662803" w:rsidRPr="4E1657DF">
        <w:rPr>
          <w:rFonts w:ascii="Gill Sans MT" w:eastAsia="Gill Sans MT" w:hAnsi="Gill Sans MT" w:cs="Gill Sans MT"/>
        </w:rPr>
        <w:t xml:space="preserve"> (2). </w:t>
      </w:r>
      <w:r w:rsidR="00424D44" w:rsidRPr="4E1657DF">
        <w:rPr>
          <w:rFonts w:ascii="Gill Sans MT" w:eastAsia="Gill Sans MT" w:hAnsi="Gill Sans MT" w:cs="Gill Sans MT"/>
        </w:rPr>
        <w:t xml:space="preserve">While a well-established position in anthropology by now, the tendency to </w:t>
      </w:r>
      <w:r w:rsidR="009E3893" w:rsidRPr="4E1657DF">
        <w:rPr>
          <w:rFonts w:ascii="Gill Sans MT" w:eastAsia="Gill Sans MT" w:hAnsi="Gill Sans MT" w:cs="Gill Sans MT"/>
        </w:rPr>
        <w:t>inscribe</w:t>
      </w:r>
      <w:r w:rsidR="00424D44" w:rsidRPr="4E1657DF">
        <w:rPr>
          <w:rFonts w:ascii="Gill Sans MT" w:eastAsia="Gill Sans MT" w:hAnsi="Gill Sans MT" w:cs="Gill Sans MT"/>
        </w:rPr>
        <w:t xml:space="preserve"> self-alteration’s </w:t>
      </w:r>
      <w:r w:rsidR="00874DB4" w:rsidRPr="4E1657DF">
        <w:rPr>
          <w:rFonts w:ascii="Gill Sans MT" w:eastAsia="Gill Sans MT" w:hAnsi="Gill Sans MT" w:cs="Gill Sans MT"/>
        </w:rPr>
        <w:t>methodological individualism</w:t>
      </w:r>
      <w:r w:rsidR="00424D44" w:rsidRPr="4E1657DF">
        <w:rPr>
          <w:rFonts w:ascii="Gill Sans MT" w:eastAsia="Gill Sans MT" w:hAnsi="Gill Sans MT" w:cs="Gill Sans MT"/>
        </w:rPr>
        <w:t xml:space="preserve"> with</w:t>
      </w:r>
      <w:r w:rsidR="009E3893" w:rsidRPr="4E1657DF">
        <w:rPr>
          <w:rFonts w:ascii="Gill Sans MT" w:eastAsia="Gill Sans MT" w:hAnsi="Gill Sans MT" w:cs="Gill Sans MT"/>
        </w:rPr>
        <w:t>in</w:t>
      </w:r>
      <w:r w:rsidR="00424D44" w:rsidRPr="4E1657DF">
        <w:rPr>
          <w:rFonts w:ascii="Gill Sans MT" w:eastAsia="Gill Sans MT" w:hAnsi="Gill Sans MT" w:cs="Gill Sans MT"/>
        </w:rPr>
        <w:t xml:space="preserve"> global capitalism remains an attractive premise outside the discipline and, as a result</w:t>
      </w:r>
      <w:r w:rsidR="00185458" w:rsidRPr="4E1657DF">
        <w:rPr>
          <w:rFonts w:ascii="Gill Sans MT" w:eastAsia="Gill Sans MT" w:hAnsi="Gill Sans MT" w:cs="Gill Sans MT"/>
        </w:rPr>
        <w:t>,</w:t>
      </w:r>
      <w:r w:rsidR="00424D44" w:rsidRPr="4E1657DF">
        <w:rPr>
          <w:rFonts w:ascii="Gill Sans MT" w:eastAsia="Gill Sans MT" w:hAnsi="Gill Sans MT" w:cs="Gill Sans MT"/>
        </w:rPr>
        <w:t xml:space="preserve"> this</w:t>
      </w:r>
      <w:r w:rsidR="00185458" w:rsidRPr="4E1657DF">
        <w:rPr>
          <w:rFonts w:ascii="Gill Sans MT" w:eastAsia="Gill Sans MT" w:hAnsi="Gill Sans MT" w:cs="Gill Sans MT"/>
        </w:rPr>
        <w:t xml:space="preserve"> volume’s</w:t>
      </w:r>
      <w:r w:rsidR="00424D44" w:rsidRPr="4E1657DF">
        <w:rPr>
          <w:rFonts w:ascii="Gill Sans MT" w:eastAsia="Gill Sans MT" w:hAnsi="Gill Sans MT" w:cs="Gill Sans MT"/>
        </w:rPr>
        <w:t xml:space="preserve"> careful </w:t>
      </w:r>
      <w:r w:rsidR="008C2C1B" w:rsidRPr="4E1657DF">
        <w:rPr>
          <w:rFonts w:ascii="Gill Sans MT" w:eastAsia="Gill Sans MT" w:hAnsi="Gill Sans MT" w:cs="Gill Sans MT"/>
        </w:rPr>
        <w:t>framing</w:t>
      </w:r>
      <w:r w:rsidR="00424D44" w:rsidRPr="4E1657DF">
        <w:rPr>
          <w:rFonts w:ascii="Gill Sans MT" w:eastAsia="Gill Sans MT" w:hAnsi="Gill Sans MT" w:cs="Gill Sans MT"/>
        </w:rPr>
        <w:t xml:space="preserve"> is helpful.</w:t>
      </w:r>
      <w:r w:rsidR="00CE7F2E" w:rsidRPr="4E1657DF">
        <w:rPr>
          <w:rFonts w:ascii="Gill Sans MT" w:eastAsia="Gill Sans MT" w:hAnsi="Gill Sans MT" w:cs="Gill Sans MT"/>
        </w:rPr>
        <w:t xml:space="preserve"> That said, the volume’s </w:t>
      </w:r>
      <w:r w:rsidR="00CE7F2E" w:rsidRPr="00257C85">
        <w:rPr>
          <w:rFonts w:ascii="Gill Sans MT" w:eastAsia="Gill Sans MT" w:hAnsi="Gill Sans MT" w:cs="Gill Sans MT"/>
        </w:rPr>
        <w:t>Part II</w:t>
      </w:r>
      <w:r w:rsidR="00CE7F2E" w:rsidRPr="4E1657DF">
        <w:rPr>
          <w:rFonts w:ascii="Gill Sans MT" w:eastAsia="Gill Sans MT" w:hAnsi="Gill Sans MT" w:cs="Gill Sans MT"/>
        </w:rPr>
        <w:t xml:space="preserve"> engag</w:t>
      </w:r>
      <w:r w:rsidR="00807212" w:rsidRPr="4E1657DF">
        <w:rPr>
          <w:rFonts w:ascii="Gill Sans MT" w:eastAsia="Gill Sans MT" w:hAnsi="Gill Sans MT" w:cs="Gill Sans MT"/>
        </w:rPr>
        <w:t>es</w:t>
      </w:r>
      <w:r w:rsidR="00CE7F2E" w:rsidRPr="4E1657DF">
        <w:rPr>
          <w:rFonts w:ascii="Gill Sans MT" w:eastAsia="Gill Sans MT" w:hAnsi="Gill Sans MT" w:cs="Gill Sans MT"/>
        </w:rPr>
        <w:t xml:space="preserve"> with the socio-political contexts that serve as motivators or provocations for self-alteration, having already examined self-change rather than </w:t>
      </w:r>
      <w:r w:rsidR="00257C85">
        <w:rPr>
          <w:rFonts w:ascii="Gill Sans MT" w:eastAsia="Gill Sans MT" w:hAnsi="Gill Sans MT" w:cs="Gill Sans MT"/>
        </w:rPr>
        <w:t>‘</w:t>
      </w:r>
      <w:r w:rsidR="00CE7F2E" w:rsidRPr="4E1657DF">
        <w:rPr>
          <w:rFonts w:ascii="Gill Sans MT" w:eastAsia="Gill Sans MT" w:hAnsi="Gill Sans MT" w:cs="Gill Sans MT"/>
        </w:rPr>
        <w:t>the ontology of the self</w:t>
      </w:r>
      <w:r w:rsidR="41ABBC5F" w:rsidRPr="4E1657DF">
        <w:rPr>
          <w:rFonts w:ascii="Gill Sans MT" w:eastAsia="Gill Sans MT" w:hAnsi="Gill Sans MT" w:cs="Gill Sans MT"/>
        </w:rPr>
        <w:t>’</w:t>
      </w:r>
      <w:r w:rsidR="00CE7F2E" w:rsidRPr="4E1657DF">
        <w:rPr>
          <w:rFonts w:ascii="Gill Sans MT" w:eastAsia="Gill Sans MT" w:hAnsi="Gill Sans MT" w:cs="Gill Sans MT"/>
        </w:rPr>
        <w:t xml:space="preserve"> in </w:t>
      </w:r>
      <w:r w:rsidR="00CE7F2E" w:rsidRPr="00257C85">
        <w:rPr>
          <w:rFonts w:ascii="Gill Sans MT" w:eastAsia="Gill Sans MT" w:hAnsi="Gill Sans MT" w:cs="Gill Sans MT"/>
        </w:rPr>
        <w:t xml:space="preserve">Part I. </w:t>
      </w:r>
      <w:r w:rsidR="008E615B" w:rsidRPr="4E1657DF">
        <w:rPr>
          <w:rFonts w:ascii="Gill Sans MT" w:eastAsia="Gill Sans MT" w:hAnsi="Gill Sans MT" w:cs="Gill Sans MT"/>
        </w:rPr>
        <w:t xml:space="preserve">The volume also neatly sidesteps the intellectual minefield of </w:t>
      </w:r>
      <w:r w:rsidR="008E615B" w:rsidRPr="4E1657DF">
        <w:rPr>
          <w:rFonts w:ascii="Gill Sans MT" w:eastAsia="Gill Sans MT" w:hAnsi="Gill Sans MT" w:cs="Gill Sans MT"/>
          <w:i/>
          <w:iCs/>
        </w:rPr>
        <w:t>which</w:t>
      </w:r>
      <w:r w:rsidR="008E615B" w:rsidRPr="4E1657DF">
        <w:rPr>
          <w:rFonts w:ascii="Gill Sans MT" w:eastAsia="Gill Sans MT" w:hAnsi="Gill Sans MT" w:cs="Gill Sans MT"/>
        </w:rPr>
        <w:t xml:space="preserve"> self is discussed by simply asserting that while the ontological premises of each case</w:t>
      </w:r>
      <w:r w:rsidR="00B054D3" w:rsidRPr="4E1657DF">
        <w:rPr>
          <w:rFonts w:ascii="Gill Sans MT" w:eastAsia="Gill Sans MT" w:hAnsi="Gill Sans MT" w:cs="Gill Sans MT"/>
        </w:rPr>
        <w:t>-</w:t>
      </w:r>
      <w:r w:rsidR="008E615B" w:rsidRPr="4E1657DF">
        <w:rPr>
          <w:rFonts w:ascii="Gill Sans MT" w:eastAsia="Gill Sans MT" w:hAnsi="Gill Sans MT" w:cs="Gill Sans MT"/>
        </w:rPr>
        <w:t>studied</w:t>
      </w:r>
      <w:r w:rsidR="00B054D3" w:rsidRPr="4E1657DF">
        <w:rPr>
          <w:rFonts w:ascii="Gill Sans MT" w:eastAsia="Gill Sans MT" w:hAnsi="Gill Sans MT" w:cs="Gill Sans MT"/>
        </w:rPr>
        <w:t>-</w:t>
      </w:r>
      <w:r w:rsidR="008E615B" w:rsidRPr="4E1657DF">
        <w:rPr>
          <w:rFonts w:ascii="Gill Sans MT" w:eastAsia="Gill Sans MT" w:hAnsi="Gill Sans MT" w:cs="Gill Sans MT"/>
        </w:rPr>
        <w:t xml:space="preserve">self might differ, </w:t>
      </w:r>
      <w:r w:rsidR="00EE2323" w:rsidRPr="4E1657DF">
        <w:rPr>
          <w:rFonts w:ascii="Gill Sans MT" w:eastAsia="Gill Sans MT" w:hAnsi="Gill Sans MT" w:cs="Gill Sans MT"/>
        </w:rPr>
        <w:t xml:space="preserve">the point is that in each case a different self is sought. </w:t>
      </w:r>
      <w:r w:rsidR="00B362BA" w:rsidRPr="4E1657DF">
        <w:rPr>
          <w:rFonts w:ascii="Gill Sans MT" w:eastAsia="Gill Sans MT" w:hAnsi="Gill Sans MT" w:cs="Gill Sans MT"/>
        </w:rPr>
        <w:t xml:space="preserve">This sidestepping </w:t>
      </w:r>
      <w:r w:rsidR="009E4740" w:rsidRPr="4E1657DF">
        <w:rPr>
          <w:rFonts w:ascii="Gill Sans MT" w:eastAsia="Gill Sans MT" w:hAnsi="Gill Sans MT" w:cs="Gill Sans MT"/>
        </w:rPr>
        <w:t>is</w:t>
      </w:r>
      <w:r w:rsidR="00B362BA" w:rsidRPr="4E1657DF">
        <w:rPr>
          <w:rFonts w:ascii="Gill Sans MT" w:eastAsia="Gill Sans MT" w:hAnsi="Gill Sans MT" w:cs="Gill Sans MT"/>
        </w:rPr>
        <w:t xml:space="preserve"> convenient in its avoidance</w:t>
      </w:r>
      <w:r w:rsidR="00260B68" w:rsidRPr="4E1657DF">
        <w:rPr>
          <w:rFonts w:ascii="Gill Sans MT" w:eastAsia="Gill Sans MT" w:hAnsi="Gill Sans MT" w:cs="Gill Sans MT"/>
        </w:rPr>
        <w:t xml:space="preserve">. </w:t>
      </w:r>
      <w:r w:rsidR="00BC18C7" w:rsidRPr="4E1657DF">
        <w:rPr>
          <w:rFonts w:ascii="Gill Sans MT" w:eastAsia="Gill Sans MT" w:hAnsi="Gill Sans MT" w:cs="Gill Sans MT"/>
        </w:rPr>
        <w:t>Rather than address the longstanding anthropological question of whether there is a universal notion of the self</w:t>
      </w:r>
      <w:r w:rsidR="00814F4B" w:rsidRPr="4E1657DF">
        <w:rPr>
          <w:rFonts w:ascii="Gill Sans MT" w:eastAsia="Gill Sans MT" w:hAnsi="Gill Sans MT" w:cs="Gill Sans MT"/>
        </w:rPr>
        <w:t xml:space="preserve"> (contributor Rapport’s methodological individualism notwithstanding)</w:t>
      </w:r>
      <w:r w:rsidR="00BC18C7" w:rsidRPr="4E1657DF">
        <w:rPr>
          <w:rFonts w:ascii="Gill Sans MT" w:eastAsia="Gill Sans MT" w:hAnsi="Gill Sans MT" w:cs="Gill Sans MT"/>
        </w:rPr>
        <w:t xml:space="preserve">, or the cultural relativity of the concept of the self, the editors argue that </w:t>
      </w:r>
      <w:r w:rsidR="00257C85">
        <w:rPr>
          <w:rFonts w:ascii="Gill Sans MT" w:eastAsia="Gill Sans MT" w:hAnsi="Gill Sans MT" w:cs="Gill Sans MT"/>
        </w:rPr>
        <w:t>‘</w:t>
      </w:r>
      <w:r w:rsidR="00BC18C7" w:rsidRPr="4E1657DF">
        <w:rPr>
          <w:rFonts w:ascii="Gill Sans MT" w:eastAsia="Gill Sans MT" w:hAnsi="Gill Sans MT" w:cs="Gill Sans MT"/>
        </w:rPr>
        <w:t>self-alteration is a cross-cultural universal</w:t>
      </w:r>
      <w:r w:rsidR="00257C85">
        <w:rPr>
          <w:rFonts w:ascii="Gill Sans MT" w:eastAsia="Gill Sans MT" w:hAnsi="Gill Sans MT" w:cs="Gill Sans MT"/>
        </w:rPr>
        <w:t>’</w:t>
      </w:r>
      <w:r w:rsidR="00BC18C7" w:rsidRPr="4E1657DF">
        <w:rPr>
          <w:rFonts w:ascii="Gill Sans MT" w:eastAsia="Gill Sans MT" w:hAnsi="Gill Sans MT" w:cs="Gill Sans MT"/>
        </w:rPr>
        <w:t xml:space="preserve"> (3)</w:t>
      </w:r>
      <w:r w:rsidR="00A9345F" w:rsidRPr="4E1657DF">
        <w:rPr>
          <w:rFonts w:ascii="Gill Sans MT" w:eastAsia="Gill Sans MT" w:hAnsi="Gill Sans MT" w:cs="Gill Sans MT"/>
        </w:rPr>
        <w:t>, and</w:t>
      </w:r>
      <w:r w:rsidR="009E4740" w:rsidRPr="4E1657DF">
        <w:rPr>
          <w:rFonts w:ascii="Gill Sans MT" w:eastAsia="Gill Sans MT" w:hAnsi="Gill Sans MT" w:cs="Gill Sans MT"/>
        </w:rPr>
        <w:t xml:space="preserve"> </w:t>
      </w:r>
      <w:r w:rsidR="00A9345F" w:rsidRPr="4E1657DF">
        <w:rPr>
          <w:rFonts w:ascii="Gill Sans MT" w:eastAsia="Gill Sans MT" w:hAnsi="Gill Sans MT" w:cs="Gill Sans MT"/>
        </w:rPr>
        <w:t>m</w:t>
      </w:r>
      <w:r w:rsidR="009E4740" w:rsidRPr="4E1657DF">
        <w:rPr>
          <w:rFonts w:ascii="Gill Sans MT" w:eastAsia="Gill Sans MT" w:hAnsi="Gill Sans MT" w:cs="Gill Sans MT"/>
        </w:rPr>
        <w:t xml:space="preserve">ethodological attentiveness to self-alteration will offer insight into the </w:t>
      </w:r>
      <w:r w:rsidR="009E4740" w:rsidRPr="4E1657DF">
        <w:rPr>
          <w:rFonts w:ascii="Gill Sans MT" w:eastAsia="Gill Sans MT" w:hAnsi="Gill Sans MT" w:cs="Gill Sans MT"/>
          <w:i/>
          <w:iCs/>
        </w:rPr>
        <w:t>a priori</w:t>
      </w:r>
      <w:r w:rsidR="009E4740" w:rsidRPr="4E1657DF">
        <w:rPr>
          <w:rFonts w:ascii="Gill Sans MT" w:eastAsia="Gill Sans MT" w:hAnsi="Gill Sans MT" w:cs="Gill Sans MT"/>
        </w:rPr>
        <w:t xml:space="preserve"> </w:t>
      </w:r>
      <w:r w:rsidR="00104CA3" w:rsidRPr="4E1657DF">
        <w:rPr>
          <w:rFonts w:ascii="Gill Sans MT" w:eastAsia="Gill Sans MT" w:hAnsi="Gill Sans MT" w:cs="Gill Sans MT"/>
        </w:rPr>
        <w:t>self-assumed</w:t>
      </w:r>
      <w:r w:rsidR="00814F4B" w:rsidRPr="4E1657DF">
        <w:rPr>
          <w:rFonts w:ascii="Gill Sans MT" w:eastAsia="Gill Sans MT" w:hAnsi="Gill Sans MT" w:cs="Gill Sans MT"/>
        </w:rPr>
        <w:t>.</w:t>
      </w:r>
    </w:p>
    <w:p w14:paraId="023E5D1B" w14:textId="6A889420" w:rsidR="00D75B2E" w:rsidRPr="00A45203" w:rsidRDefault="009E4740" w:rsidP="00C825AE">
      <w:pPr>
        <w:ind w:firstLine="720"/>
        <w:jc w:val="both"/>
        <w:rPr>
          <w:rFonts w:ascii="Gill Sans MT" w:eastAsia="Gill Sans MT" w:hAnsi="Gill Sans MT" w:cs="Gill Sans MT"/>
        </w:rPr>
      </w:pPr>
      <w:r w:rsidRPr="4E1657DF">
        <w:rPr>
          <w:rFonts w:ascii="Gill Sans MT" w:eastAsia="Gill Sans MT" w:hAnsi="Gill Sans MT" w:cs="Gill Sans MT"/>
        </w:rPr>
        <w:t>Whether or not these projects confirm</w:t>
      </w:r>
      <w:r w:rsidR="005E3090" w:rsidRPr="4E1657DF">
        <w:rPr>
          <w:rFonts w:ascii="Gill Sans MT" w:eastAsia="Gill Sans MT" w:hAnsi="Gill Sans MT" w:cs="Gill Sans MT"/>
        </w:rPr>
        <w:t xml:space="preserve"> or deny</w:t>
      </w:r>
      <w:r w:rsidRPr="4E1657DF">
        <w:rPr>
          <w:rFonts w:ascii="Gill Sans MT" w:eastAsia="Gill Sans MT" w:hAnsi="Gill Sans MT" w:cs="Gill Sans MT"/>
        </w:rPr>
        <w:t xml:space="preserve"> a knowable, universal awareness of a self is not </w:t>
      </w:r>
      <w:r w:rsidR="00F569FD" w:rsidRPr="4E1657DF">
        <w:rPr>
          <w:rFonts w:ascii="Gill Sans MT" w:eastAsia="Gill Sans MT" w:hAnsi="Gill Sans MT" w:cs="Gill Sans MT"/>
        </w:rPr>
        <w:t xml:space="preserve">thoroughly </w:t>
      </w:r>
      <w:r w:rsidRPr="4E1657DF">
        <w:rPr>
          <w:rFonts w:ascii="Gill Sans MT" w:eastAsia="Gill Sans MT" w:hAnsi="Gill Sans MT" w:cs="Gill Sans MT"/>
        </w:rPr>
        <w:t xml:space="preserve">examined, nor is the distinction between these </w:t>
      </w:r>
      <w:r w:rsidR="000A276A" w:rsidRPr="4E1657DF">
        <w:rPr>
          <w:rFonts w:ascii="Gill Sans MT" w:eastAsia="Gill Sans MT" w:hAnsi="Gill Sans MT" w:cs="Gill Sans MT"/>
        </w:rPr>
        <w:t xml:space="preserve">differing, </w:t>
      </w:r>
      <w:r w:rsidRPr="4E1657DF">
        <w:rPr>
          <w:rFonts w:ascii="Gill Sans MT" w:eastAsia="Gill Sans MT" w:hAnsi="Gill Sans MT" w:cs="Gill Sans MT"/>
        </w:rPr>
        <w:t xml:space="preserve">traceable, </w:t>
      </w:r>
      <w:r w:rsidRPr="4E1657DF">
        <w:rPr>
          <w:rFonts w:ascii="Gill Sans MT" w:eastAsia="Gill Sans MT" w:hAnsi="Gill Sans MT" w:cs="Gill Sans MT"/>
          <w:i/>
          <w:iCs/>
        </w:rPr>
        <w:t xml:space="preserve">a priori </w:t>
      </w:r>
      <w:r w:rsidRPr="4E1657DF">
        <w:rPr>
          <w:rFonts w:ascii="Gill Sans MT" w:eastAsia="Gill Sans MT" w:hAnsi="Gill Sans MT" w:cs="Gill Sans MT"/>
        </w:rPr>
        <w:t>selves and culturally</w:t>
      </w:r>
      <w:r w:rsidR="000A276A" w:rsidRPr="4E1657DF">
        <w:rPr>
          <w:rFonts w:ascii="Gill Sans MT" w:eastAsia="Gill Sans MT" w:hAnsi="Gill Sans MT" w:cs="Gill Sans MT"/>
        </w:rPr>
        <w:t>-</w:t>
      </w:r>
      <w:r w:rsidRPr="4E1657DF">
        <w:rPr>
          <w:rFonts w:ascii="Gill Sans MT" w:eastAsia="Gill Sans MT" w:hAnsi="Gill Sans MT" w:cs="Gill Sans MT"/>
        </w:rPr>
        <w:t xml:space="preserve">relative selves entirely clarified. Nonetheless, this is </w:t>
      </w:r>
      <w:r w:rsidR="00EC1E01" w:rsidRPr="4E1657DF">
        <w:rPr>
          <w:rFonts w:ascii="Gill Sans MT" w:eastAsia="Gill Sans MT" w:hAnsi="Gill Sans MT" w:cs="Gill Sans MT"/>
        </w:rPr>
        <w:t xml:space="preserve">a comprehensive volume that, in four parts, </w:t>
      </w:r>
      <w:r w:rsidR="000A276A" w:rsidRPr="4E1657DF">
        <w:rPr>
          <w:rFonts w:ascii="Gill Sans MT" w:eastAsia="Gill Sans MT" w:hAnsi="Gill Sans MT" w:cs="Gill Sans MT"/>
        </w:rPr>
        <w:t xml:space="preserve">largely </w:t>
      </w:r>
      <w:r w:rsidR="00EC1E01" w:rsidRPr="4E1657DF">
        <w:rPr>
          <w:rFonts w:ascii="Gill Sans MT" w:eastAsia="Gill Sans MT" w:hAnsi="Gill Sans MT" w:cs="Gill Sans MT"/>
        </w:rPr>
        <w:t xml:space="preserve">takes a phenomenological approach to understanding the fluidity of a self. There are several strengths to the volume. Orsini’s contribution on Italian anorexia serves </w:t>
      </w:r>
      <w:r w:rsidR="00A618C8">
        <w:rPr>
          <w:rFonts w:ascii="Gill Sans MT" w:eastAsia="Gill Sans MT" w:hAnsi="Gill Sans MT" w:cs="Gill Sans MT"/>
        </w:rPr>
        <w:t xml:space="preserve">as </w:t>
      </w:r>
      <w:r w:rsidR="00EC1E01" w:rsidRPr="4E1657DF">
        <w:rPr>
          <w:rFonts w:ascii="Gill Sans MT" w:eastAsia="Gill Sans MT" w:hAnsi="Gill Sans MT" w:cs="Gill Sans MT"/>
        </w:rPr>
        <w:t>a valuable reminder</w:t>
      </w:r>
      <w:r w:rsidR="005A7C87" w:rsidRPr="4E1657DF">
        <w:rPr>
          <w:rFonts w:ascii="Gill Sans MT" w:eastAsia="Gill Sans MT" w:hAnsi="Gill Sans MT" w:cs="Gill Sans MT"/>
        </w:rPr>
        <w:t xml:space="preserve"> and reframing</w:t>
      </w:r>
      <w:r w:rsidR="00EC1E01" w:rsidRPr="4E1657DF">
        <w:rPr>
          <w:rFonts w:ascii="Gill Sans MT" w:eastAsia="Gill Sans MT" w:hAnsi="Gill Sans MT" w:cs="Gill Sans MT"/>
        </w:rPr>
        <w:t xml:space="preserve"> that, for those who engaged in disordered eating practices, this mode of self-alteration offers an agency that biomedical models of disease would </w:t>
      </w:r>
      <w:r w:rsidR="00D61116" w:rsidRPr="4E1657DF">
        <w:rPr>
          <w:rFonts w:ascii="Gill Sans MT" w:eastAsia="Gill Sans MT" w:hAnsi="Gill Sans MT" w:cs="Gill Sans MT"/>
        </w:rPr>
        <w:t xml:space="preserve">rather </w:t>
      </w:r>
      <w:r w:rsidR="00EC1E01" w:rsidRPr="4E1657DF">
        <w:rPr>
          <w:rFonts w:ascii="Gill Sans MT" w:eastAsia="Gill Sans MT" w:hAnsi="Gill Sans MT" w:cs="Gill Sans MT"/>
        </w:rPr>
        <w:t xml:space="preserve">describe as </w:t>
      </w:r>
      <w:r w:rsidR="00D70D8D" w:rsidRPr="4E1657DF">
        <w:rPr>
          <w:rFonts w:ascii="Gill Sans MT" w:eastAsia="Gill Sans MT" w:hAnsi="Gill Sans MT" w:cs="Gill Sans MT"/>
        </w:rPr>
        <w:t>a</w:t>
      </w:r>
      <w:r w:rsidR="005A7C87" w:rsidRPr="4E1657DF">
        <w:rPr>
          <w:rFonts w:ascii="Gill Sans MT" w:eastAsia="Gill Sans MT" w:hAnsi="Gill Sans MT" w:cs="Gill Sans MT"/>
        </w:rPr>
        <w:t xml:space="preserve"> received mode of suffering.</w:t>
      </w:r>
      <w:r w:rsidR="008C28AF" w:rsidRPr="4E1657DF">
        <w:rPr>
          <w:rFonts w:ascii="Gill Sans MT" w:eastAsia="Gill Sans MT" w:hAnsi="Gill Sans MT" w:cs="Gill Sans MT"/>
        </w:rPr>
        <w:t xml:space="preserve"> </w:t>
      </w:r>
      <w:r w:rsidR="00D92E91" w:rsidRPr="4E1657DF">
        <w:rPr>
          <w:rFonts w:ascii="Gill Sans MT" w:eastAsia="Gill Sans MT" w:hAnsi="Gill Sans MT" w:cs="Gill Sans MT"/>
        </w:rPr>
        <w:t xml:space="preserve">Similarly, Senay’s distinction between the Islamic </w:t>
      </w:r>
      <w:proofErr w:type="spellStart"/>
      <w:r w:rsidR="00D92E91" w:rsidRPr="4E1657DF">
        <w:rPr>
          <w:rFonts w:ascii="Gill Sans MT" w:eastAsia="Gill Sans MT" w:hAnsi="Gill Sans MT" w:cs="Gill Sans MT"/>
          <w:i/>
          <w:iCs/>
        </w:rPr>
        <w:t>nafs</w:t>
      </w:r>
      <w:proofErr w:type="spellEnd"/>
      <w:r w:rsidR="00D92E91" w:rsidRPr="4E1657DF">
        <w:rPr>
          <w:rFonts w:ascii="Gill Sans MT" w:eastAsia="Gill Sans MT" w:hAnsi="Gill Sans MT" w:cs="Gill Sans MT"/>
          <w:i/>
          <w:iCs/>
        </w:rPr>
        <w:t xml:space="preserve"> </w:t>
      </w:r>
      <w:r w:rsidR="00D92E91" w:rsidRPr="4E1657DF">
        <w:rPr>
          <w:rFonts w:ascii="Gill Sans MT" w:eastAsia="Gill Sans MT" w:hAnsi="Gill Sans MT" w:cs="Gill Sans MT"/>
        </w:rPr>
        <w:t>or lower self/ego offers important context to what might look like simple apprenticeship amongst the reed musicians they observe.</w:t>
      </w:r>
      <w:r w:rsidR="00D92E91" w:rsidRPr="4E1657DF">
        <w:rPr>
          <w:rFonts w:ascii="Gill Sans MT" w:eastAsia="Gill Sans MT" w:hAnsi="Gill Sans MT" w:cs="Gill Sans MT"/>
          <w:i/>
          <w:iCs/>
        </w:rPr>
        <w:t xml:space="preserve"> </w:t>
      </w:r>
      <w:r w:rsidR="008C28AF" w:rsidRPr="4E1657DF">
        <w:rPr>
          <w:rFonts w:ascii="Gill Sans MT" w:eastAsia="Gill Sans MT" w:hAnsi="Gill Sans MT" w:cs="Gill Sans MT"/>
        </w:rPr>
        <w:t xml:space="preserve">Another </w:t>
      </w:r>
      <w:r w:rsidR="008C28AF" w:rsidRPr="4E1657DF">
        <w:rPr>
          <w:rFonts w:ascii="Gill Sans MT" w:eastAsia="Gill Sans MT" w:hAnsi="Gill Sans MT" w:cs="Gill Sans MT"/>
        </w:rPr>
        <w:lastRenderedPageBreak/>
        <w:t xml:space="preserve">key insight the volume offers is </w:t>
      </w:r>
      <w:r w:rsidR="00A1697B" w:rsidRPr="4E1657DF">
        <w:rPr>
          <w:rFonts w:ascii="Gill Sans MT" w:eastAsia="Gill Sans MT" w:hAnsi="Gill Sans MT" w:cs="Gill Sans MT"/>
        </w:rPr>
        <w:t xml:space="preserve">Rountree’s observation </w:t>
      </w:r>
      <w:r w:rsidR="008C28AF" w:rsidRPr="4E1657DF">
        <w:rPr>
          <w:rFonts w:ascii="Gill Sans MT" w:eastAsia="Gill Sans MT" w:hAnsi="Gill Sans MT" w:cs="Gill Sans MT"/>
        </w:rPr>
        <w:t xml:space="preserve">that, amongst Maltese </w:t>
      </w:r>
      <w:r w:rsidR="00A618C8">
        <w:rPr>
          <w:rFonts w:ascii="Gill Sans MT" w:eastAsia="Gill Sans MT" w:hAnsi="Gill Sans MT" w:cs="Gill Sans MT"/>
        </w:rPr>
        <w:t>‘</w:t>
      </w:r>
      <w:r w:rsidR="008C28AF" w:rsidRPr="4E1657DF">
        <w:rPr>
          <w:rFonts w:ascii="Gill Sans MT" w:eastAsia="Gill Sans MT" w:hAnsi="Gill Sans MT" w:cs="Gill Sans MT"/>
        </w:rPr>
        <w:t>New Age</w:t>
      </w:r>
      <w:r w:rsidR="00A618C8">
        <w:rPr>
          <w:rFonts w:ascii="Gill Sans MT" w:eastAsia="Gill Sans MT" w:hAnsi="Gill Sans MT" w:cs="Gill Sans MT"/>
        </w:rPr>
        <w:t>’</w:t>
      </w:r>
      <w:r w:rsidR="008C28AF" w:rsidRPr="4E1657DF">
        <w:rPr>
          <w:rFonts w:ascii="Gill Sans MT" w:eastAsia="Gill Sans MT" w:hAnsi="Gill Sans MT" w:cs="Gill Sans MT"/>
        </w:rPr>
        <w:t xml:space="preserve"> shamans, </w:t>
      </w:r>
      <w:r w:rsidR="00A1697B" w:rsidRPr="4E1657DF">
        <w:rPr>
          <w:rFonts w:ascii="Gill Sans MT" w:eastAsia="Gill Sans MT" w:hAnsi="Gill Sans MT" w:cs="Gill Sans MT"/>
        </w:rPr>
        <w:t xml:space="preserve">any self-alteration </w:t>
      </w:r>
      <w:r w:rsidR="00610693" w:rsidRPr="4E1657DF">
        <w:rPr>
          <w:rFonts w:ascii="Gill Sans MT" w:eastAsia="Gill Sans MT" w:hAnsi="Gill Sans MT" w:cs="Gill Sans MT"/>
        </w:rPr>
        <w:t xml:space="preserve">is conceived as connected </w:t>
      </w:r>
      <w:r w:rsidR="008112FC" w:rsidRPr="4E1657DF">
        <w:rPr>
          <w:rFonts w:ascii="Gill Sans MT" w:eastAsia="Gill Sans MT" w:hAnsi="Gill Sans MT" w:cs="Gill Sans MT"/>
        </w:rPr>
        <w:t xml:space="preserve">to </w:t>
      </w:r>
      <w:r w:rsidR="00610693" w:rsidRPr="4E1657DF">
        <w:rPr>
          <w:rFonts w:ascii="Gill Sans MT" w:eastAsia="Gill Sans MT" w:hAnsi="Gill Sans MT" w:cs="Gill Sans MT"/>
        </w:rPr>
        <w:t xml:space="preserve">a collective Self. What is not made </w:t>
      </w:r>
      <w:r w:rsidR="00D537D9" w:rsidRPr="4E1657DF">
        <w:rPr>
          <w:rFonts w:ascii="Gill Sans MT" w:eastAsia="Gill Sans MT" w:hAnsi="Gill Sans MT" w:cs="Gill Sans MT"/>
        </w:rPr>
        <w:t xml:space="preserve">entirely </w:t>
      </w:r>
      <w:r w:rsidR="00610693" w:rsidRPr="4E1657DF">
        <w:rPr>
          <w:rFonts w:ascii="Gill Sans MT" w:eastAsia="Gill Sans MT" w:hAnsi="Gill Sans MT" w:cs="Gill Sans MT"/>
        </w:rPr>
        <w:t>clear in any of the case studies, however, is whether this linkage of lowercase self to any notion of a collective</w:t>
      </w:r>
      <w:r w:rsidR="00374AAA" w:rsidRPr="4E1657DF">
        <w:rPr>
          <w:rFonts w:ascii="Gill Sans MT" w:eastAsia="Gill Sans MT" w:hAnsi="Gill Sans MT" w:cs="Gill Sans MT"/>
        </w:rPr>
        <w:t xml:space="preserve"> uppercase Self</w:t>
      </w:r>
      <w:r w:rsidR="00610693" w:rsidRPr="4E1657DF">
        <w:rPr>
          <w:rFonts w:ascii="Gill Sans MT" w:eastAsia="Gill Sans MT" w:hAnsi="Gill Sans MT" w:cs="Gill Sans MT"/>
        </w:rPr>
        <w:t xml:space="preserve"> is instrumental</w:t>
      </w:r>
      <w:r w:rsidR="00D92E91" w:rsidRPr="4E1657DF">
        <w:rPr>
          <w:rFonts w:ascii="Gill Sans MT" w:eastAsia="Gill Sans MT" w:hAnsi="Gill Sans MT" w:cs="Gill Sans MT"/>
        </w:rPr>
        <w:t>,</w:t>
      </w:r>
      <w:r w:rsidR="008112FC" w:rsidRPr="4E1657DF">
        <w:rPr>
          <w:rFonts w:ascii="Gill Sans MT" w:eastAsia="Gill Sans MT" w:hAnsi="Gill Sans MT" w:cs="Gill Sans MT"/>
        </w:rPr>
        <w:t xml:space="preserve"> outside of the explicit desire for revolution</w:t>
      </w:r>
      <w:r w:rsidR="00610693" w:rsidRPr="4E1657DF">
        <w:rPr>
          <w:rFonts w:ascii="Gill Sans MT" w:eastAsia="Gill Sans MT" w:hAnsi="Gill Sans MT" w:cs="Gill Sans MT"/>
        </w:rPr>
        <w:t xml:space="preserve"> – does </w:t>
      </w:r>
      <w:r w:rsidR="003C7B17" w:rsidRPr="4E1657DF">
        <w:rPr>
          <w:rFonts w:ascii="Gill Sans MT" w:eastAsia="Gill Sans MT" w:hAnsi="Gill Sans MT" w:cs="Gill Sans MT"/>
        </w:rPr>
        <w:t>an</w:t>
      </w:r>
      <w:r w:rsidR="00D537D9" w:rsidRPr="4E1657DF">
        <w:rPr>
          <w:rFonts w:ascii="Gill Sans MT" w:eastAsia="Gill Sans MT" w:hAnsi="Gill Sans MT" w:cs="Gill Sans MT"/>
        </w:rPr>
        <w:t>y</w:t>
      </w:r>
      <w:r w:rsidR="003C7B17" w:rsidRPr="4E1657DF">
        <w:rPr>
          <w:rFonts w:ascii="Gill Sans MT" w:eastAsia="Gill Sans MT" w:hAnsi="Gill Sans MT" w:cs="Gill Sans MT"/>
        </w:rPr>
        <w:t xml:space="preserve"> awareness of waning publi</w:t>
      </w:r>
      <w:r w:rsidR="008112FC" w:rsidRPr="4E1657DF">
        <w:rPr>
          <w:rFonts w:ascii="Gill Sans MT" w:eastAsia="Gill Sans MT" w:hAnsi="Gill Sans MT" w:cs="Gill Sans MT"/>
        </w:rPr>
        <w:t>c support</w:t>
      </w:r>
      <w:r w:rsidR="00D92E91" w:rsidRPr="4E1657DF">
        <w:rPr>
          <w:rFonts w:ascii="Gill Sans MT" w:eastAsia="Gill Sans MT" w:hAnsi="Gill Sans MT" w:cs="Gill Sans MT"/>
        </w:rPr>
        <w:t xml:space="preserve"> in governance</w:t>
      </w:r>
      <w:r w:rsidR="008112FC" w:rsidRPr="4E1657DF">
        <w:rPr>
          <w:rFonts w:ascii="Gill Sans MT" w:eastAsia="Gill Sans MT" w:hAnsi="Gill Sans MT" w:cs="Gill Sans MT"/>
        </w:rPr>
        <w:t xml:space="preserve"> mean overreliance on </w:t>
      </w:r>
      <w:r w:rsidR="00D92E91" w:rsidRPr="4E1657DF">
        <w:rPr>
          <w:rFonts w:ascii="Gill Sans MT" w:eastAsia="Gill Sans MT" w:hAnsi="Gill Sans MT" w:cs="Gill Sans MT"/>
        </w:rPr>
        <w:t>t</w:t>
      </w:r>
      <w:r w:rsidR="008112FC" w:rsidRPr="4E1657DF">
        <w:rPr>
          <w:rFonts w:ascii="Gill Sans MT" w:eastAsia="Gill Sans MT" w:hAnsi="Gill Sans MT" w:cs="Gill Sans MT"/>
        </w:rPr>
        <w:t>h</w:t>
      </w:r>
      <w:r w:rsidR="00D92E91" w:rsidRPr="4E1657DF">
        <w:rPr>
          <w:rFonts w:ascii="Gill Sans MT" w:eastAsia="Gill Sans MT" w:hAnsi="Gill Sans MT" w:cs="Gill Sans MT"/>
        </w:rPr>
        <w:t xml:space="preserve">e interconnectedness </w:t>
      </w:r>
      <w:r w:rsidR="008112FC" w:rsidRPr="4E1657DF">
        <w:rPr>
          <w:rFonts w:ascii="Gill Sans MT" w:eastAsia="Gill Sans MT" w:hAnsi="Gill Sans MT" w:cs="Gill Sans MT"/>
        </w:rPr>
        <w:t>of self to Self</w:t>
      </w:r>
      <w:r w:rsidR="005D1B4E" w:rsidRPr="4E1657DF">
        <w:rPr>
          <w:rFonts w:ascii="Gill Sans MT" w:eastAsia="Gill Sans MT" w:hAnsi="Gill Sans MT" w:cs="Gill Sans MT"/>
        </w:rPr>
        <w:t xml:space="preserve"> to effect material change?</w:t>
      </w:r>
    </w:p>
    <w:p w14:paraId="4A3C9402" w14:textId="2EA90A3F" w:rsidR="00100B77" w:rsidRPr="00A45203" w:rsidRDefault="00D75B2E" w:rsidP="00C825AE">
      <w:pPr>
        <w:ind w:firstLine="630"/>
        <w:jc w:val="both"/>
        <w:rPr>
          <w:rFonts w:ascii="Gill Sans MT" w:eastAsia="Gill Sans MT" w:hAnsi="Gill Sans MT" w:cs="Gill Sans MT"/>
        </w:rPr>
      </w:pPr>
      <w:r w:rsidRPr="4E1657DF">
        <w:rPr>
          <w:rFonts w:ascii="Gill Sans MT" w:eastAsia="Gill Sans MT" w:hAnsi="Gill Sans MT" w:cs="Gill Sans MT"/>
        </w:rPr>
        <w:t xml:space="preserve">Finally, while some of the contributors note </w:t>
      </w:r>
      <w:r w:rsidR="007C0836" w:rsidRPr="4E1657DF">
        <w:rPr>
          <w:rFonts w:ascii="Gill Sans MT" w:eastAsia="Gill Sans MT" w:hAnsi="Gill Sans MT" w:cs="Gill Sans MT"/>
        </w:rPr>
        <w:t xml:space="preserve">that their </w:t>
      </w:r>
      <w:r w:rsidR="00742996" w:rsidRPr="4E1657DF">
        <w:rPr>
          <w:rFonts w:ascii="Gill Sans MT" w:eastAsia="Gill Sans MT" w:hAnsi="Gill Sans MT" w:cs="Gill Sans MT"/>
        </w:rPr>
        <w:t xml:space="preserve">respective </w:t>
      </w:r>
      <w:r w:rsidRPr="4E1657DF">
        <w:rPr>
          <w:rFonts w:ascii="Gill Sans MT" w:eastAsia="Gill Sans MT" w:hAnsi="Gill Sans MT" w:cs="Gill Sans MT"/>
        </w:rPr>
        <w:t>selves</w:t>
      </w:r>
      <w:r w:rsidR="00742996" w:rsidRPr="4E1657DF">
        <w:rPr>
          <w:rFonts w:ascii="Gill Sans MT" w:eastAsia="Gill Sans MT" w:hAnsi="Gill Sans MT" w:cs="Gill Sans MT"/>
        </w:rPr>
        <w:t xml:space="preserve"> </w:t>
      </w:r>
      <w:r w:rsidR="008D5058" w:rsidRPr="4E1657DF">
        <w:rPr>
          <w:rFonts w:ascii="Gill Sans MT" w:eastAsia="Gill Sans MT" w:hAnsi="Gill Sans MT" w:cs="Gill Sans MT"/>
        </w:rPr>
        <w:t>changed</w:t>
      </w:r>
      <w:r w:rsidRPr="4E1657DF">
        <w:rPr>
          <w:rFonts w:ascii="Gill Sans MT" w:eastAsia="Gill Sans MT" w:hAnsi="Gill Sans MT" w:cs="Gill Sans MT"/>
        </w:rPr>
        <w:t xml:space="preserve"> </w:t>
      </w:r>
      <w:r w:rsidR="00742996" w:rsidRPr="4E1657DF">
        <w:rPr>
          <w:rFonts w:ascii="Gill Sans MT" w:eastAsia="Gill Sans MT" w:hAnsi="Gill Sans MT" w:cs="Gill Sans MT"/>
        </w:rPr>
        <w:t xml:space="preserve">as a result of </w:t>
      </w:r>
      <w:r w:rsidR="00C61DA9" w:rsidRPr="4E1657DF">
        <w:rPr>
          <w:rFonts w:ascii="Gill Sans MT" w:eastAsia="Gill Sans MT" w:hAnsi="Gill Sans MT" w:cs="Gill Sans MT"/>
        </w:rPr>
        <w:t xml:space="preserve">participating </w:t>
      </w:r>
      <w:r w:rsidR="008D5058" w:rsidRPr="4E1657DF">
        <w:rPr>
          <w:rFonts w:ascii="Gill Sans MT" w:eastAsia="Gill Sans MT" w:hAnsi="Gill Sans MT" w:cs="Gill Sans MT"/>
        </w:rPr>
        <w:t xml:space="preserve">in self-alteration practices </w:t>
      </w:r>
      <w:r w:rsidR="00C61DA9" w:rsidRPr="4E1657DF">
        <w:rPr>
          <w:rFonts w:ascii="Gill Sans MT" w:eastAsia="Gill Sans MT" w:hAnsi="Gill Sans MT" w:cs="Gill Sans MT"/>
        </w:rPr>
        <w:t xml:space="preserve">alongside their interlocuters, the volume </w:t>
      </w:r>
      <w:r w:rsidR="007C0836" w:rsidRPr="4E1657DF">
        <w:rPr>
          <w:rFonts w:ascii="Gill Sans MT" w:eastAsia="Gill Sans MT" w:hAnsi="Gill Sans MT" w:cs="Gill Sans MT"/>
        </w:rPr>
        <w:t xml:space="preserve">admits to </w:t>
      </w:r>
      <w:r w:rsidR="00BE7CDF" w:rsidRPr="4E1657DF">
        <w:rPr>
          <w:rFonts w:ascii="Gill Sans MT" w:eastAsia="Gill Sans MT" w:hAnsi="Gill Sans MT" w:cs="Gill Sans MT"/>
        </w:rPr>
        <w:t xml:space="preserve">largely </w:t>
      </w:r>
      <w:r w:rsidR="00C61DA9" w:rsidRPr="4E1657DF">
        <w:rPr>
          <w:rFonts w:ascii="Gill Sans MT" w:eastAsia="Gill Sans MT" w:hAnsi="Gill Sans MT" w:cs="Gill Sans MT"/>
        </w:rPr>
        <w:t>rel</w:t>
      </w:r>
      <w:r w:rsidR="00171EB1" w:rsidRPr="4E1657DF">
        <w:rPr>
          <w:rFonts w:ascii="Gill Sans MT" w:eastAsia="Gill Sans MT" w:hAnsi="Gill Sans MT" w:cs="Gill Sans MT"/>
        </w:rPr>
        <w:t>ying</w:t>
      </w:r>
      <w:r w:rsidR="00C61DA9" w:rsidRPr="4E1657DF">
        <w:rPr>
          <w:rFonts w:ascii="Gill Sans MT" w:eastAsia="Gill Sans MT" w:hAnsi="Gill Sans MT" w:cs="Gill Sans MT"/>
        </w:rPr>
        <w:t xml:space="preserve"> on descriptions of self-alteration as </w:t>
      </w:r>
      <w:r w:rsidR="00A618C8">
        <w:rPr>
          <w:rFonts w:ascii="Gill Sans MT" w:eastAsia="Gill Sans MT" w:hAnsi="Gill Sans MT" w:cs="Gill Sans MT"/>
        </w:rPr>
        <w:t>‘</w:t>
      </w:r>
      <w:r w:rsidR="00C61DA9" w:rsidRPr="4E1657DF">
        <w:rPr>
          <w:rFonts w:ascii="Gill Sans MT" w:eastAsia="Gill Sans MT" w:hAnsi="Gill Sans MT" w:cs="Gill Sans MT"/>
        </w:rPr>
        <w:t>unseen</w:t>
      </w:r>
      <w:r w:rsidR="00A618C8">
        <w:rPr>
          <w:rFonts w:ascii="Gill Sans MT" w:eastAsia="Gill Sans MT" w:hAnsi="Gill Sans MT" w:cs="Gill Sans MT"/>
        </w:rPr>
        <w:t>’</w:t>
      </w:r>
      <w:r w:rsidR="00BE7CDF" w:rsidRPr="4E1657DF">
        <w:rPr>
          <w:rFonts w:ascii="Gill Sans MT" w:eastAsia="Gill Sans MT" w:hAnsi="Gill Sans MT" w:cs="Gill Sans MT"/>
        </w:rPr>
        <w:t xml:space="preserve"> changes</w:t>
      </w:r>
      <w:r w:rsidR="00C61DA9" w:rsidRPr="4E1657DF">
        <w:rPr>
          <w:rFonts w:ascii="Gill Sans MT" w:eastAsia="Gill Sans MT" w:hAnsi="Gill Sans MT" w:cs="Gill Sans MT"/>
        </w:rPr>
        <w:t xml:space="preserve"> or on narrative</w:t>
      </w:r>
      <w:r w:rsidR="00CC5630" w:rsidRPr="4E1657DF">
        <w:rPr>
          <w:rFonts w:ascii="Gill Sans MT" w:eastAsia="Gill Sans MT" w:hAnsi="Gill Sans MT" w:cs="Gill Sans MT"/>
        </w:rPr>
        <w:t xml:space="preserve"> presentations to validate their existence</w:t>
      </w:r>
      <w:r w:rsidR="00171EB1" w:rsidRPr="4E1657DF">
        <w:rPr>
          <w:rFonts w:ascii="Gill Sans MT" w:eastAsia="Gill Sans MT" w:hAnsi="Gill Sans MT" w:cs="Gill Sans MT"/>
        </w:rPr>
        <w:t xml:space="preserve"> (18)</w:t>
      </w:r>
      <w:r w:rsidR="00CC5630" w:rsidRPr="4E1657DF">
        <w:rPr>
          <w:rFonts w:ascii="Gill Sans MT" w:eastAsia="Gill Sans MT" w:hAnsi="Gill Sans MT" w:cs="Gill Sans MT"/>
        </w:rPr>
        <w:t xml:space="preserve">. The volume would have done well to include ethnographic instances in which the </w:t>
      </w:r>
      <w:r w:rsidR="00171EB1" w:rsidRPr="4E1657DF">
        <w:rPr>
          <w:rFonts w:ascii="Gill Sans MT" w:eastAsia="Gill Sans MT" w:hAnsi="Gill Sans MT" w:cs="Gill Sans MT"/>
        </w:rPr>
        <w:t xml:space="preserve">altering </w:t>
      </w:r>
      <w:r w:rsidR="00CC5630" w:rsidRPr="4E1657DF">
        <w:rPr>
          <w:rFonts w:ascii="Gill Sans MT" w:eastAsia="Gill Sans MT" w:hAnsi="Gill Sans MT" w:cs="Gill Sans MT"/>
        </w:rPr>
        <w:t xml:space="preserve">self is continuously archived – with one of the best personal archival recordings one’s online presence. </w:t>
      </w:r>
      <w:r w:rsidR="00BE6242" w:rsidRPr="4E1657DF">
        <w:rPr>
          <w:rFonts w:ascii="Gill Sans MT" w:eastAsia="Gill Sans MT" w:hAnsi="Gill Sans MT" w:cs="Gill Sans MT"/>
        </w:rPr>
        <w:t>Methodological and ethnographic attention to projects</w:t>
      </w:r>
      <w:r w:rsidR="00161599" w:rsidRPr="4E1657DF">
        <w:rPr>
          <w:rFonts w:ascii="Gill Sans MT" w:eastAsia="Gill Sans MT" w:hAnsi="Gill Sans MT" w:cs="Gill Sans MT"/>
        </w:rPr>
        <w:t xml:space="preserve"> that use digital mediums </w:t>
      </w:r>
      <w:r w:rsidR="00BE6242" w:rsidRPr="4E1657DF">
        <w:rPr>
          <w:rFonts w:ascii="Gill Sans MT" w:eastAsia="Gill Sans MT" w:hAnsi="Gill Sans MT" w:cs="Gill Sans MT"/>
        </w:rPr>
        <w:t>that include analyzing interlocuters’</w:t>
      </w:r>
      <w:r w:rsidR="00100B77" w:rsidRPr="4E1657DF">
        <w:rPr>
          <w:rFonts w:ascii="Gill Sans MT" w:eastAsia="Gill Sans MT" w:hAnsi="Gill Sans MT" w:cs="Gill Sans MT"/>
        </w:rPr>
        <w:t xml:space="preserve"> </w:t>
      </w:r>
      <w:r w:rsidR="00A618C8">
        <w:rPr>
          <w:rFonts w:ascii="Gill Sans MT" w:eastAsia="Gill Sans MT" w:hAnsi="Gill Sans MT" w:cs="Gill Sans MT"/>
        </w:rPr>
        <w:t>‘</w:t>
      </w:r>
      <w:r w:rsidR="00100B77" w:rsidRPr="4E1657DF">
        <w:rPr>
          <w:rFonts w:ascii="Gill Sans MT" w:eastAsia="Gill Sans MT" w:hAnsi="Gill Sans MT" w:cs="Gill Sans MT"/>
        </w:rPr>
        <w:t>digital footprint</w:t>
      </w:r>
      <w:r w:rsidR="00BE6242" w:rsidRPr="4E1657DF">
        <w:rPr>
          <w:rFonts w:ascii="Gill Sans MT" w:eastAsia="Gill Sans MT" w:hAnsi="Gill Sans MT" w:cs="Gill Sans MT"/>
        </w:rPr>
        <w:t>s</w:t>
      </w:r>
      <w:r w:rsidR="00A618C8">
        <w:rPr>
          <w:rFonts w:ascii="Gill Sans MT" w:eastAsia="Gill Sans MT" w:hAnsi="Gill Sans MT" w:cs="Gill Sans MT"/>
        </w:rPr>
        <w:t>’</w:t>
      </w:r>
      <w:r w:rsidR="00100B77" w:rsidRPr="4E1657DF">
        <w:rPr>
          <w:rFonts w:ascii="Gill Sans MT" w:eastAsia="Gill Sans MT" w:hAnsi="Gill Sans MT" w:cs="Gill Sans MT"/>
        </w:rPr>
        <w:t xml:space="preserve"> </w:t>
      </w:r>
      <w:r w:rsidR="00BE6242" w:rsidRPr="4E1657DF">
        <w:rPr>
          <w:rFonts w:ascii="Gill Sans MT" w:eastAsia="Gill Sans MT" w:hAnsi="Gill Sans MT" w:cs="Gill Sans MT"/>
        </w:rPr>
        <w:t xml:space="preserve">would have strengthened the volume’s assertion that </w:t>
      </w:r>
      <w:r w:rsidR="0057219A" w:rsidRPr="4E1657DF">
        <w:rPr>
          <w:rFonts w:ascii="Gill Sans MT" w:eastAsia="Gill Sans MT" w:hAnsi="Gill Sans MT" w:cs="Gill Sans MT"/>
        </w:rPr>
        <w:t>methodological attention to the change</w:t>
      </w:r>
      <w:r w:rsidR="00715B3C" w:rsidRPr="4E1657DF">
        <w:rPr>
          <w:rFonts w:ascii="Gill Sans MT" w:eastAsia="Gill Sans MT" w:hAnsi="Gill Sans MT" w:cs="Gill Sans MT"/>
        </w:rPr>
        <w:t>d</w:t>
      </w:r>
      <w:r w:rsidR="0057219A" w:rsidRPr="4E1657DF">
        <w:rPr>
          <w:rFonts w:ascii="Gill Sans MT" w:eastAsia="Gill Sans MT" w:hAnsi="Gill Sans MT" w:cs="Gill Sans MT"/>
        </w:rPr>
        <w:t xml:space="preserve"> self tells us </w:t>
      </w:r>
      <w:r w:rsidR="00A60B6A" w:rsidRPr="4E1657DF">
        <w:rPr>
          <w:rFonts w:ascii="Gill Sans MT" w:eastAsia="Gill Sans MT" w:hAnsi="Gill Sans MT" w:cs="Gill Sans MT"/>
        </w:rPr>
        <w:t xml:space="preserve">something </w:t>
      </w:r>
      <w:r w:rsidR="00715B3C" w:rsidRPr="4E1657DF">
        <w:rPr>
          <w:rFonts w:ascii="Gill Sans MT" w:eastAsia="Gill Sans MT" w:hAnsi="Gill Sans MT" w:cs="Gill Sans MT"/>
        </w:rPr>
        <w:t xml:space="preserve">about </w:t>
      </w:r>
      <w:r w:rsidR="0057219A" w:rsidRPr="4E1657DF">
        <w:rPr>
          <w:rFonts w:ascii="Gill Sans MT" w:eastAsia="Gill Sans MT" w:hAnsi="Gill Sans MT" w:cs="Gill Sans MT"/>
        </w:rPr>
        <w:t xml:space="preserve">the nature of the </w:t>
      </w:r>
      <w:r w:rsidR="00673B8F" w:rsidRPr="4E1657DF">
        <w:rPr>
          <w:rFonts w:ascii="Gill Sans MT" w:eastAsia="Gill Sans MT" w:hAnsi="Gill Sans MT" w:cs="Gill Sans MT"/>
        </w:rPr>
        <w:t>prior</w:t>
      </w:r>
      <w:r w:rsidR="0057219A" w:rsidRPr="4E1657DF">
        <w:rPr>
          <w:rFonts w:ascii="Gill Sans MT" w:eastAsia="Gill Sans MT" w:hAnsi="Gill Sans MT" w:cs="Gill Sans MT"/>
        </w:rPr>
        <w:t xml:space="preserve"> self. There are new </w:t>
      </w:r>
      <w:r w:rsidR="008A60ED" w:rsidRPr="4E1657DF">
        <w:rPr>
          <w:rFonts w:ascii="Gill Sans MT" w:eastAsia="Gill Sans MT" w:hAnsi="Gill Sans MT" w:cs="Gill Sans MT"/>
        </w:rPr>
        <w:t xml:space="preserve">anthropological </w:t>
      </w:r>
      <w:r w:rsidR="0057219A" w:rsidRPr="4E1657DF">
        <w:rPr>
          <w:rFonts w:ascii="Gill Sans MT" w:eastAsia="Gill Sans MT" w:hAnsi="Gill Sans MT" w:cs="Gill Sans MT"/>
        </w:rPr>
        <w:t xml:space="preserve">studies that take this </w:t>
      </w:r>
      <w:r w:rsidR="0030235E" w:rsidRPr="4E1657DF">
        <w:rPr>
          <w:rFonts w:ascii="Gill Sans MT" w:eastAsia="Gill Sans MT" w:hAnsi="Gill Sans MT" w:cs="Gill Sans MT"/>
        </w:rPr>
        <w:t xml:space="preserve">explicit </w:t>
      </w:r>
      <w:r w:rsidR="0057219A" w:rsidRPr="4E1657DF">
        <w:rPr>
          <w:rFonts w:ascii="Gill Sans MT" w:eastAsia="Gill Sans MT" w:hAnsi="Gill Sans MT" w:cs="Gill Sans MT"/>
        </w:rPr>
        <w:t xml:space="preserve">focus </w:t>
      </w:r>
      <w:r w:rsidR="007577E1" w:rsidRPr="4E1657DF">
        <w:rPr>
          <w:rFonts w:ascii="Gill Sans MT" w:eastAsia="Gill Sans MT" w:hAnsi="Gill Sans MT" w:cs="Gill Sans MT"/>
        </w:rPr>
        <w:t xml:space="preserve">that are </w:t>
      </w:r>
      <w:r w:rsidR="008A60ED" w:rsidRPr="4E1657DF">
        <w:rPr>
          <w:rFonts w:ascii="Gill Sans MT" w:eastAsia="Gill Sans MT" w:hAnsi="Gill Sans MT" w:cs="Gill Sans MT"/>
        </w:rPr>
        <w:t>not</w:t>
      </w:r>
      <w:r w:rsidR="0057219A" w:rsidRPr="4E1657DF">
        <w:rPr>
          <w:rFonts w:ascii="Gill Sans MT" w:eastAsia="Gill Sans MT" w:hAnsi="Gill Sans MT" w:cs="Gill Sans MT"/>
        </w:rPr>
        <w:t xml:space="preserve"> included in the volume</w:t>
      </w:r>
      <w:r w:rsidR="0030235E" w:rsidRPr="4E1657DF">
        <w:rPr>
          <w:rFonts w:ascii="Gill Sans MT" w:eastAsia="Gill Sans MT" w:hAnsi="Gill Sans MT" w:cs="Gill Sans MT"/>
        </w:rPr>
        <w:t xml:space="preserve">, which is a shame for an otherwise comprehensive comparative collection. </w:t>
      </w:r>
    </w:p>
    <w:p w14:paraId="0BA1F268" w14:textId="77777777" w:rsidR="00104CA3" w:rsidRDefault="00104CA3" w:rsidP="00C825AE">
      <w:pPr>
        <w:jc w:val="both"/>
        <w:rPr>
          <w:rFonts w:ascii="Gill Sans MT" w:eastAsia="Calibri" w:hAnsi="Gill Sans MT" w:cs="Times New Roman"/>
          <w:noProof/>
          <w:lang w:val="en-GB"/>
        </w:rPr>
      </w:pPr>
    </w:p>
    <w:p w14:paraId="00E4E53C" w14:textId="77777777" w:rsidR="00C825AE" w:rsidRPr="00C2513E" w:rsidRDefault="00C825AE" w:rsidP="00C825AE">
      <w:pPr>
        <w:jc w:val="both"/>
        <w:rPr>
          <w:rFonts w:ascii="Gill Sans MT" w:eastAsia="Calibri" w:hAnsi="Gill Sans MT" w:cs="Times New Roman"/>
          <w:noProof/>
          <w:lang w:val="en-GB"/>
        </w:rPr>
      </w:pPr>
    </w:p>
    <w:p w14:paraId="5EDD2BB0" w14:textId="77777777" w:rsidR="00104CA3" w:rsidRPr="00C2513E" w:rsidRDefault="00104CA3" w:rsidP="00C825AE">
      <w:pPr>
        <w:jc w:val="both"/>
        <w:rPr>
          <w:rFonts w:ascii="Gill Sans MT" w:eastAsia="PMingLiU" w:hAnsi="Gill Sans MT" w:cs="Arial"/>
          <w:lang w:val="en-GB" w:eastAsia="zh-TW"/>
        </w:rPr>
      </w:pPr>
      <w:r w:rsidRPr="00C2513E">
        <w:rPr>
          <w:rFonts w:ascii="Gill Sans MT" w:eastAsia="PMingLiU" w:hAnsi="Gill Sans MT" w:cs="Arial"/>
          <w:noProof/>
        </w:rPr>
        <mc:AlternateContent>
          <mc:Choice Requires="wps">
            <w:drawing>
              <wp:anchor distT="0" distB="0" distL="114300" distR="114300" simplePos="0" relativeHeight="251659264" behindDoc="0" locked="0" layoutInCell="1" allowOverlap="1" wp14:anchorId="26CFBEBD" wp14:editId="0AD5276A">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643366F0"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10FA6AD9" w14:textId="48E7A795" w:rsidR="00C825AE" w:rsidRDefault="00104CA3" w:rsidP="00C825AE">
      <w:pPr>
        <w:jc w:val="both"/>
        <w:rPr>
          <w:rFonts w:ascii="Gill Sans MT" w:eastAsia="Gill Sans MT" w:hAnsi="Gill Sans MT" w:cs="Gill Sans MT"/>
          <w:color w:val="000000"/>
        </w:rPr>
      </w:pPr>
      <w:r w:rsidRPr="00C2513E">
        <w:rPr>
          <w:rFonts w:ascii="Gill Sans MT" w:eastAsia="Gill Sans MT" w:hAnsi="Gill Sans MT" w:cs="Gill Sans MT"/>
          <w:color w:val="000000"/>
        </w:rPr>
        <w:t xml:space="preserve">This work is copyright of the author. </w:t>
      </w:r>
    </w:p>
    <w:p w14:paraId="7A0BCD82" w14:textId="77777777" w:rsidR="00C825AE" w:rsidRDefault="00C825AE" w:rsidP="00C825AE">
      <w:pPr>
        <w:jc w:val="both"/>
        <w:rPr>
          <w:rFonts w:ascii="Gill Sans MT" w:eastAsia="Gill Sans MT" w:hAnsi="Gill Sans MT" w:cs="Gill Sans MT"/>
          <w:color w:val="000000"/>
        </w:rPr>
      </w:pPr>
    </w:p>
    <w:p w14:paraId="3749FCCF" w14:textId="77777777" w:rsidR="00C825AE" w:rsidRDefault="00104CA3" w:rsidP="00C825AE">
      <w:pPr>
        <w:jc w:val="both"/>
      </w:pPr>
      <w:r w:rsidRPr="00C2513E">
        <w:rPr>
          <w:rFonts w:ascii="Gill Sans MT" w:eastAsia="Gill Sans MT" w:hAnsi="Gill Sans MT" w:cs="Gill Sans MT"/>
          <w:color w:val="000000"/>
        </w:rPr>
        <w:t>It has been published by JASO under a Creative Commons Attribution-</w:t>
      </w:r>
      <w:proofErr w:type="spellStart"/>
      <w:r w:rsidRPr="00C2513E">
        <w:rPr>
          <w:rFonts w:ascii="Gill Sans MT" w:eastAsia="Gill Sans MT" w:hAnsi="Gill Sans MT" w:cs="Gill Sans MT"/>
          <w:color w:val="000000"/>
        </w:rPr>
        <w:t>NonCommercial</w:t>
      </w:r>
      <w:proofErr w:type="spellEnd"/>
      <w:r w:rsidRPr="00C2513E">
        <w:rPr>
          <w:rFonts w:ascii="Gill Sans MT" w:eastAsia="Gill Sans MT" w:hAnsi="Gill Sans MT" w:cs="Gill Sans MT"/>
          <w:color w:val="000000"/>
        </w:rPr>
        <w:t>-</w:t>
      </w:r>
      <w:proofErr w:type="spellStart"/>
      <w:r w:rsidRPr="00C2513E">
        <w:rPr>
          <w:rFonts w:ascii="Gill Sans MT" w:eastAsia="Gill Sans MT" w:hAnsi="Gill Sans MT" w:cs="Gill Sans MT"/>
          <w:color w:val="000000"/>
        </w:rPr>
        <w:t>NonDerivatives</w:t>
      </w:r>
      <w:proofErr w:type="spellEnd"/>
      <w:r w:rsidRPr="00C2513E">
        <w:rPr>
          <w:rFonts w:ascii="Gill Sans MT" w:eastAsia="Gill Sans MT" w:hAnsi="Gill Sans MT" w:cs="Gill Sans MT"/>
          <w:color w:val="000000"/>
        </w:rPr>
        <w:t xml:space="preserve"> </w:t>
      </w:r>
      <w:proofErr w:type="spellStart"/>
      <w:r w:rsidRPr="00C2513E">
        <w:rPr>
          <w:rFonts w:ascii="Gill Sans MT" w:eastAsia="Gill Sans MT" w:hAnsi="Gill Sans MT" w:cs="Gill Sans MT"/>
          <w:color w:val="000000"/>
        </w:rPr>
        <w:t>ShareAlike</w:t>
      </w:r>
      <w:proofErr w:type="spellEnd"/>
      <w:r w:rsidRPr="00C2513E">
        <w:rPr>
          <w:rFonts w:ascii="Gill Sans MT" w:eastAsia="Gill Sans MT" w:hAnsi="Gill Sans MT" w:cs="Gill Sans MT"/>
          <w:color w:val="000000"/>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8" w:history="1">
        <w:r w:rsidRPr="00C2513E">
          <w:rPr>
            <w:rFonts w:ascii="Gill Sans MT" w:eastAsia="Calibri" w:hAnsi="Gill Sans MT" w:cs="Arial"/>
            <w:color w:val="0563C1"/>
            <w:u w:val="single"/>
            <w:lang w:val="en-GB"/>
          </w:rPr>
          <w:t>https://creativecommons.org/licenses/by-nc-nd/4.0/</w:t>
        </w:r>
      </w:hyperlink>
    </w:p>
    <w:p w14:paraId="095DAEC2" w14:textId="77777777" w:rsidR="00C825AE" w:rsidRDefault="00C825AE" w:rsidP="00C825AE"/>
    <w:p w14:paraId="5AC25BD8" w14:textId="2C746BF0" w:rsidR="00600FA7" w:rsidRDefault="00C825AE" w:rsidP="00C825AE">
      <w:pPr>
        <w:jc w:val="center"/>
        <w:rPr>
          <w:rFonts w:ascii="Arial" w:hAnsi="Arial" w:cs="Arial"/>
        </w:rPr>
      </w:pPr>
      <w:r w:rsidRPr="00C2513E">
        <w:rPr>
          <w:rFonts w:ascii="Gill Sans MT" w:eastAsia="MS Mincho" w:hAnsi="Gill Sans MT" w:cs="Arial"/>
          <w:noProof/>
          <w:lang w:eastAsia="zh-CN"/>
        </w:rPr>
        <w:drawing>
          <wp:inline distT="0" distB="0" distL="0" distR="0" wp14:anchorId="4683DB6E" wp14:editId="2593C113">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p w14:paraId="32206DB2" w14:textId="77777777" w:rsidR="000E283F" w:rsidRPr="000E283F" w:rsidRDefault="000E283F" w:rsidP="000E283F">
      <w:pPr>
        <w:rPr>
          <w:rFonts w:ascii="Arial" w:hAnsi="Arial" w:cs="Arial"/>
        </w:rPr>
      </w:pPr>
    </w:p>
    <w:p w14:paraId="7326825D" w14:textId="77777777" w:rsidR="000E283F" w:rsidRPr="000E283F" w:rsidRDefault="000E283F" w:rsidP="000E283F">
      <w:pPr>
        <w:rPr>
          <w:rFonts w:ascii="Arial" w:hAnsi="Arial" w:cs="Arial"/>
        </w:rPr>
      </w:pPr>
    </w:p>
    <w:p w14:paraId="46727A43" w14:textId="77777777" w:rsidR="000E283F" w:rsidRPr="000E283F" w:rsidRDefault="000E283F" w:rsidP="000E283F">
      <w:pPr>
        <w:rPr>
          <w:rFonts w:ascii="Arial" w:hAnsi="Arial" w:cs="Arial"/>
        </w:rPr>
      </w:pPr>
    </w:p>
    <w:p w14:paraId="34B71749" w14:textId="77777777" w:rsidR="000E283F" w:rsidRPr="000E283F" w:rsidRDefault="000E283F" w:rsidP="000E283F">
      <w:pPr>
        <w:rPr>
          <w:rFonts w:ascii="Arial" w:hAnsi="Arial" w:cs="Arial"/>
        </w:rPr>
      </w:pPr>
    </w:p>
    <w:p w14:paraId="326BB81F" w14:textId="77777777" w:rsidR="000E283F" w:rsidRPr="000E283F" w:rsidRDefault="000E283F" w:rsidP="000E283F">
      <w:pPr>
        <w:rPr>
          <w:rFonts w:ascii="Arial" w:hAnsi="Arial" w:cs="Arial"/>
        </w:rPr>
      </w:pPr>
    </w:p>
    <w:p w14:paraId="6E949368" w14:textId="77777777" w:rsidR="000E283F" w:rsidRPr="000E283F" w:rsidRDefault="000E283F" w:rsidP="000E283F">
      <w:pPr>
        <w:rPr>
          <w:rFonts w:ascii="Arial" w:hAnsi="Arial" w:cs="Arial"/>
        </w:rPr>
      </w:pPr>
    </w:p>
    <w:p w14:paraId="633D1D27" w14:textId="77777777" w:rsidR="000E283F" w:rsidRPr="000E283F" w:rsidRDefault="000E283F" w:rsidP="000E283F">
      <w:pPr>
        <w:rPr>
          <w:rFonts w:ascii="Arial" w:hAnsi="Arial" w:cs="Arial"/>
        </w:rPr>
      </w:pPr>
    </w:p>
    <w:p w14:paraId="67DE7CE6" w14:textId="77777777" w:rsidR="000E283F" w:rsidRPr="000E283F" w:rsidRDefault="000E283F" w:rsidP="000E283F">
      <w:pPr>
        <w:rPr>
          <w:rFonts w:ascii="Arial" w:hAnsi="Arial" w:cs="Arial"/>
        </w:rPr>
      </w:pPr>
    </w:p>
    <w:p w14:paraId="589B6EAD" w14:textId="77777777" w:rsidR="000E283F" w:rsidRPr="000E283F" w:rsidRDefault="000E283F" w:rsidP="000E283F">
      <w:pPr>
        <w:rPr>
          <w:rFonts w:ascii="Arial" w:hAnsi="Arial" w:cs="Arial"/>
        </w:rPr>
      </w:pPr>
    </w:p>
    <w:p w14:paraId="1F140FC6" w14:textId="77777777" w:rsidR="000E283F" w:rsidRPr="000E283F" w:rsidRDefault="000E283F" w:rsidP="000E283F">
      <w:pPr>
        <w:rPr>
          <w:rFonts w:ascii="Arial" w:hAnsi="Arial" w:cs="Arial"/>
        </w:rPr>
      </w:pPr>
    </w:p>
    <w:p w14:paraId="2D44F0BC" w14:textId="77777777" w:rsidR="000E283F" w:rsidRPr="000E283F" w:rsidRDefault="000E283F" w:rsidP="000E283F">
      <w:pPr>
        <w:rPr>
          <w:rFonts w:ascii="Arial" w:hAnsi="Arial" w:cs="Arial"/>
        </w:rPr>
      </w:pPr>
    </w:p>
    <w:p w14:paraId="0F16DAEF" w14:textId="77777777" w:rsidR="000E283F" w:rsidRPr="000E283F" w:rsidRDefault="000E283F" w:rsidP="000E283F">
      <w:pPr>
        <w:rPr>
          <w:rFonts w:ascii="Arial" w:hAnsi="Arial" w:cs="Arial"/>
        </w:rPr>
      </w:pPr>
    </w:p>
    <w:p w14:paraId="0F8C3E9E" w14:textId="77777777" w:rsidR="000E283F" w:rsidRPr="000E283F" w:rsidRDefault="000E283F" w:rsidP="000E283F">
      <w:pPr>
        <w:rPr>
          <w:rFonts w:ascii="Arial" w:hAnsi="Arial" w:cs="Arial"/>
        </w:rPr>
      </w:pPr>
    </w:p>
    <w:p w14:paraId="61A14D5A" w14:textId="77777777" w:rsidR="000E283F" w:rsidRPr="000E283F" w:rsidRDefault="000E283F" w:rsidP="000E283F">
      <w:pPr>
        <w:rPr>
          <w:rFonts w:ascii="Arial" w:hAnsi="Arial" w:cs="Arial"/>
        </w:rPr>
      </w:pPr>
    </w:p>
    <w:p w14:paraId="0EE935F1" w14:textId="77777777" w:rsidR="000E283F" w:rsidRPr="000E283F" w:rsidRDefault="000E283F" w:rsidP="000E283F">
      <w:pPr>
        <w:rPr>
          <w:rFonts w:ascii="Arial" w:hAnsi="Arial" w:cs="Arial"/>
        </w:rPr>
      </w:pPr>
    </w:p>
    <w:p w14:paraId="28C0548F" w14:textId="77777777" w:rsidR="000E283F" w:rsidRPr="000E283F" w:rsidRDefault="000E283F" w:rsidP="000E283F">
      <w:pPr>
        <w:rPr>
          <w:rFonts w:ascii="Arial" w:hAnsi="Arial" w:cs="Arial"/>
        </w:rPr>
      </w:pPr>
    </w:p>
    <w:p w14:paraId="343AAC8F" w14:textId="77777777" w:rsidR="000E283F" w:rsidRPr="000E283F" w:rsidRDefault="000E283F" w:rsidP="000E283F">
      <w:pPr>
        <w:rPr>
          <w:rFonts w:ascii="Arial" w:hAnsi="Arial" w:cs="Arial"/>
        </w:rPr>
      </w:pPr>
    </w:p>
    <w:p w14:paraId="325E8344" w14:textId="77777777" w:rsidR="000E283F" w:rsidRDefault="000E283F" w:rsidP="000E283F">
      <w:pPr>
        <w:rPr>
          <w:rFonts w:ascii="Arial" w:hAnsi="Arial" w:cs="Arial"/>
        </w:rPr>
      </w:pPr>
    </w:p>
    <w:p w14:paraId="6BA37D4A" w14:textId="7A0A7418" w:rsidR="000E283F" w:rsidRPr="000E283F" w:rsidRDefault="000E283F" w:rsidP="000E283F">
      <w:pPr>
        <w:tabs>
          <w:tab w:val="left" w:pos="3340"/>
        </w:tabs>
        <w:rPr>
          <w:rFonts w:ascii="Arial" w:hAnsi="Arial" w:cs="Arial"/>
        </w:rPr>
      </w:pPr>
      <w:r>
        <w:rPr>
          <w:rFonts w:ascii="Arial" w:hAnsi="Arial" w:cs="Arial"/>
        </w:rPr>
        <w:tab/>
      </w:r>
    </w:p>
    <w:sectPr w:rsidR="000E283F" w:rsidRPr="000E283F" w:rsidSect="000E283F">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fmt="numberInDash" w:start="1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15CE" w14:textId="77777777" w:rsidR="008F1C80" w:rsidRDefault="008F1C80" w:rsidP="00C1341D">
      <w:r>
        <w:separator/>
      </w:r>
    </w:p>
  </w:endnote>
  <w:endnote w:type="continuationSeparator" w:id="0">
    <w:p w14:paraId="691F1D04" w14:textId="77777777" w:rsidR="008F1C80" w:rsidRDefault="008F1C80" w:rsidP="00C1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8383834"/>
      <w:docPartObj>
        <w:docPartGallery w:val="Page Numbers (Bottom of Page)"/>
        <w:docPartUnique/>
      </w:docPartObj>
    </w:sdtPr>
    <w:sdtContent>
      <w:p w14:paraId="3282F757" w14:textId="6AC88B37" w:rsidR="00E164E2" w:rsidRDefault="00E164E2" w:rsidP="000F7B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107BE" w14:textId="77777777" w:rsidR="00E164E2" w:rsidRDefault="00E164E2" w:rsidP="00E164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5321315"/>
      <w:showingPlcHdr/>
      <w:docPartObj>
        <w:docPartGallery w:val="Page Numbers (Bottom of Page)"/>
        <w:docPartUnique/>
      </w:docPartObj>
    </w:sdtPr>
    <w:sdtContent>
      <w:p w14:paraId="7CA35EA5" w14:textId="77777777" w:rsidR="001548DD" w:rsidRDefault="001548DD" w:rsidP="001548DD">
        <w:pPr>
          <w:pStyle w:val="Footer"/>
          <w:framePr w:wrap="none" w:vAnchor="text" w:hAnchor="margin" w:xAlign="center" w:y="1"/>
          <w:rPr>
            <w:rStyle w:val="PageNumber"/>
            <w:noProof/>
          </w:rPr>
        </w:pPr>
        <w:r w:rsidRPr="6DB29C22">
          <w:rPr>
            <w:rStyle w:val="PageNumber"/>
          </w:rPr>
          <w:t xml:space="preserve">     </w:t>
        </w:r>
      </w:p>
    </w:sdtContent>
  </w:sdt>
  <w:sdt>
    <w:sdtPr>
      <w:rPr>
        <w:rFonts w:ascii="Gill Sans MT" w:hAnsi="Gill Sans MT"/>
      </w:rPr>
      <w:id w:val="1255787671"/>
      <w:docPartObj>
        <w:docPartGallery w:val="Page Numbers (Bottom of Page)"/>
        <w:docPartUnique/>
      </w:docPartObj>
    </w:sdtPr>
    <w:sdtEndPr>
      <w:rPr>
        <w:noProof/>
      </w:rPr>
    </w:sdtEndPr>
    <w:sdtContent>
      <w:p w14:paraId="2272DC53" w14:textId="7E0C80CF" w:rsidR="001548DD" w:rsidRPr="003D5B51" w:rsidRDefault="001548DD" w:rsidP="001548DD">
        <w:pPr>
          <w:pStyle w:val="Footer"/>
          <w:rPr>
            <w:rFonts w:ascii="Gill Sans MT" w:hAnsi="Gill Sans MT"/>
          </w:rPr>
        </w:pPr>
        <w:r w:rsidRPr="003D5B51">
          <w:rPr>
            <w:rFonts w:ascii="Gill Sans MT" w:hAnsi="Gill Sans MT"/>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463E7758" w14:textId="77777777" w:rsidR="00E164E2" w:rsidRDefault="00E164E2" w:rsidP="00E164E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260E" w14:textId="77777777" w:rsidR="000E283F" w:rsidRDefault="000E2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15ED" w14:textId="77777777" w:rsidR="008F1C80" w:rsidRDefault="008F1C80" w:rsidP="00C1341D">
      <w:r>
        <w:separator/>
      </w:r>
    </w:p>
  </w:footnote>
  <w:footnote w:type="continuationSeparator" w:id="0">
    <w:p w14:paraId="1454F7FD" w14:textId="77777777" w:rsidR="008F1C80" w:rsidRDefault="008F1C80" w:rsidP="00C1341D">
      <w:r>
        <w:continuationSeparator/>
      </w:r>
    </w:p>
  </w:footnote>
  <w:footnote w:id="1">
    <w:p w14:paraId="6AC6F02A" w14:textId="1C2D9046" w:rsidR="00104CA3" w:rsidRPr="00104CA3" w:rsidRDefault="00C1341D">
      <w:pPr>
        <w:pStyle w:val="FootnoteText"/>
        <w:rPr>
          <w:rFonts w:ascii="Gill Sans MT" w:hAnsi="Gill Sans MT" w:cs="Arial"/>
        </w:rPr>
      </w:pPr>
      <w:r w:rsidRPr="00104CA3">
        <w:rPr>
          <w:rStyle w:val="FootnoteReference"/>
          <w:rFonts w:ascii="Gill Sans MT" w:hAnsi="Gill Sans MT" w:cs="Arial"/>
        </w:rPr>
        <w:footnoteRef/>
      </w:r>
      <w:r w:rsidR="01652574" w:rsidRPr="00104CA3">
        <w:rPr>
          <w:rFonts w:ascii="Gill Sans MT" w:hAnsi="Gill Sans MT" w:cs="Arial"/>
        </w:rPr>
        <w:t xml:space="preserve"> Affiliated Lecturer, Department of Social Anthropology, University of Cambridge</w:t>
      </w:r>
      <w:r w:rsidR="003B7310">
        <w:rPr>
          <w:rFonts w:ascii="Gill Sans MT" w:hAnsi="Gill Sans MT" w:cs="Arial"/>
        </w:rPr>
        <w:t>.</w:t>
      </w:r>
      <w:r w:rsidR="01652574" w:rsidRPr="00104CA3">
        <w:rPr>
          <w:rFonts w:ascii="Gill Sans MT" w:hAnsi="Gill Sans MT" w:cs="Arial"/>
        </w:rPr>
        <w:t xml:space="preserve"> Email: </w:t>
      </w:r>
      <w:hyperlink r:id="rId1" w:history="1">
        <w:r w:rsidR="00104CA3" w:rsidRPr="00F63D60">
          <w:rPr>
            <w:rStyle w:val="Hyperlink"/>
            <w:rFonts w:ascii="Gill Sans MT" w:hAnsi="Gill Sans MT" w:cs="Arial"/>
          </w:rPr>
          <w:t>sq241@cam.ac.uk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0D95" w14:textId="77777777" w:rsidR="000E283F" w:rsidRDefault="000E2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35B" w14:textId="1593B42A" w:rsidR="001548DD" w:rsidRPr="001548DD" w:rsidRDefault="001548DD" w:rsidP="001548DD">
    <w:pPr>
      <w:pStyle w:val="Header"/>
      <w:jc w:val="right"/>
      <w:rPr>
        <w:rFonts w:ascii="Gill Sans MT" w:hAnsi="Gill Sans MT"/>
        <w:i/>
        <w:iCs/>
      </w:rPr>
    </w:pPr>
    <w:r w:rsidRPr="001548DD">
      <w:rPr>
        <w:rFonts w:ascii="Gill Sans MT" w:hAnsi="Gill Sans MT"/>
        <w:i/>
        <w:iC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B9A8" w14:textId="77777777" w:rsidR="000E283F" w:rsidRDefault="000E28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A7"/>
    <w:rsid w:val="00006BBF"/>
    <w:rsid w:val="000A276A"/>
    <w:rsid w:val="000D143D"/>
    <w:rsid w:val="000E283F"/>
    <w:rsid w:val="00100B77"/>
    <w:rsid w:val="00100C26"/>
    <w:rsid w:val="00103488"/>
    <w:rsid w:val="00104CA3"/>
    <w:rsid w:val="00115203"/>
    <w:rsid w:val="00121456"/>
    <w:rsid w:val="001231F8"/>
    <w:rsid w:val="00150D93"/>
    <w:rsid w:val="001548DD"/>
    <w:rsid w:val="00161599"/>
    <w:rsid w:val="00171EB1"/>
    <w:rsid w:val="00185458"/>
    <w:rsid w:val="002511FA"/>
    <w:rsid w:val="00257C85"/>
    <w:rsid w:val="00260B68"/>
    <w:rsid w:val="002E5D06"/>
    <w:rsid w:val="002F4E45"/>
    <w:rsid w:val="0030235E"/>
    <w:rsid w:val="00304200"/>
    <w:rsid w:val="0033E009"/>
    <w:rsid w:val="00374AAA"/>
    <w:rsid w:val="003B7310"/>
    <w:rsid w:val="003C7B17"/>
    <w:rsid w:val="00424D44"/>
    <w:rsid w:val="00425117"/>
    <w:rsid w:val="004711D8"/>
    <w:rsid w:val="005213C1"/>
    <w:rsid w:val="0053769D"/>
    <w:rsid w:val="0057219A"/>
    <w:rsid w:val="005A7C87"/>
    <w:rsid w:val="005D1B4E"/>
    <w:rsid w:val="005E3090"/>
    <w:rsid w:val="00600FA7"/>
    <w:rsid w:val="00610693"/>
    <w:rsid w:val="00662803"/>
    <w:rsid w:val="00673B8F"/>
    <w:rsid w:val="00685C1D"/>
    <w:rsid w:val="006F26D1"/>
    <w:rsid w:val="00715B3C"/>
    <w:rsid w:val="00742996"/>
    <w:rsid w:val="007577E1"/>
    <w:rsid w:val="007C0836"/>
    <w:rsid w:val="00807212"/>
    <w:rsid w:val="008112FC"/>
    <w:rsid w:val="00814F4B"/>
    <w:rsid w:val="008711FE"/>
    <w:rsid w:val="00874DB4"/>
    <w:rsid w:val="00887348"/>
    <w:rsid w:val="008A60ED"/>
    <w:rsid w:val="008C28AF"/>
    <w:rsid w:val="008C2C1B"/>
    <w:rsid w:val="008C5B65"/>
    <w:rsid w:val="008D5058"/>
    <w:rsid w:val="008D5C5F"/>
    <w:rsid w:val="008E615B"/>
    <w:rsid w:val="008F1C80"/>
    <w:rsid w:val="00905EC7"/>
    <w:rsid w:val="0092683F"/>
    <w:rsid w:val="009A56F5"/>
    <w:rsid w:val="009D6141"/>
    <w:rsid w:val="009E3893"/>
    <w:rsid w:val="009E465B"/>
    <w:rsid w:val="009E4740"/>
    <w:rsid w:val="009E75F6"/>
    <w:rsid w:val="00A1697B"/>
    <w:rsid w:val="00A45203"/>
    <w:rsid w:val="00A60B6A"/>
    <w:rsid w:val="00A618C8"/>
    <w:rsid w:val="00A9345F"/>
    <w:rsid w:val="00AD78D7"/>
    <w:rsid w:val="00B054D3"/>
    <w:rsid w:val="00B30861"/>
    <w:rsid w:val="00B362BA"/>
    <w:rsid w:val="00B50576"/>
    <w:rsid w:val="00BC18C7"/>
    <w:rsid w:val="00BE6242"/>
    <w:rsid w:val="00BE7CDF"/>
    <w:rsid w:val="00C12682"/>
    <w:rsid w:val="00C1341D"/>
    <w:rsid w:val="00C468F0"/>
    <w:rsid w:val="00C61DA9"/>
    <w:rsid w:val="00C825AE"/>
    <w:rsid w:val="00CC3067"/>
    <w:rsid w:val="00CC5630"/>
    <w:rsid w:val="00CE4727"/>
    <w:rsid w:val="00CE7F2E"/>
    <w:rsid w:val="00CF0673"/>
    <w:rsid w:val="00D22A45"/>
    <w:rsid w:val="00D50785"/>
    <w:rsid w:val="00D537D9"/>
    <w:rsid w:val="00D61116"/>
    <w:rsid w:val="00D70D8D"/>
    <w:rsid w:val="00D75B2E"/>
    <w:rsid w:val="00D92E91"/>
    <w:rsid w:val="00E115E7"/>
    <w:rsid w:val="00E164E2"/>
    <w:rsid w:val="00E22214"/>
    <w:rsid w:val="00E458EA"/>
    <w:rsid w:val="00E52662"/>
    <w:rsid w:val="00E62266"/>
    <w:rsid w:val="00EC1E01"/>
    <w:rsid w:val="00EE2323"/>
    <w:rsid w:val="00F532AC"/>
    <w:rsid w:val="00F569FD"/>
    <w:rsid w:val="00F828FB"/>
    <w:rsid w:val="00FE1935"/>
    <w:rsid w:val="01652574"/>
    <w:rsid w:val="0190C952"/>
    <w:rsid w:val="04419109"/>
    <w:rsid w:val="0DBAFD7C"/>
    <w:rsid w:val="0DDFA7C5"/>
    <w:rsid w:val="0F5ECB09"/>
    <w:rsid w:val="14A7F969"/>
    <w:rsid w:val="1CE4F155"/>
    <w:rsid w:val="2EE89D21"/>
    <w:rsid w:val="2FC0E8CF"/>
    <w:rsid w:val="3340D715"/>
    <w:rsid w:val="3BB21B4E"/>
    <w:rsid w:val="41ABBC5F"/>
    <w:rsid w:val="44179B45"/>
    <w:rsid w:val="4763C2D4"/>
    <w:rsid w:val="4E1657DF"/>
    <w:rsid w:val="5326F77D"/>
    <w:rsid w:val="554B8332"/>
    <w:rsid w:val="5930C845"/>
    <w:rsid w:val="5E662328"/>
    <w:rsid w:val="6258992E"/>
    <w:rsid w:val="69814C6B"/>
    <w:rsid w:val="6ABFFB5E"/>
    <w:rsid w:val="6B9FDC15"/>
    <w:rsid w:val="6CA6CDB9"/>
    <w:rsid w:val="70B080A1"/>
    <w:rsid w:val="76C06A19"/>
    <w:rsid w:val="7EEFE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F4DE"/>
  <w15:chartTrackingRefBased/>
  <w15:docId w15:val="{D637560F-7918-8549-ADB9-68E34E3D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F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F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0F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0FA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0FA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0FA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0FA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F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F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0F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0F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0F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0F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0F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0F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F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F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0F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0FA7"/>
    <w:rPr>
      <w:i/>
      <w:iCs/>
      <w:color w:val="404040" w:themeColor="text1" w:themeTint="BF"/>
    </w:rPr>
  </w:style>
  <w:style w:type="paragraph" w:styleId="ListParagraph">
    <w:name w:val="List Paragraph"/>
    <w:basedOn w:val="Normal"/>
    <w:uiPriority w:val="34"/>
    <w:qFormat/>
    <w:rsid w:val="00600FA7"/>
    <w:pPr>
      <w:ind w:left="720"/>
      <w:contextualSpacing/>
    </w:pPr>
  </w:style>
  <w:style w:type="character" w:styleId="IntenseEmphasis">
    <w:name w:val="Intense Emphasis"/>
    <w:basedOn w:val="DefaultParagraphFont"/>
    <w:uiPriority w:val="21"/>
    <w:qFormat/>
    <w:rsid w:val="00600FA7"/>
    <w:rPr>
      <w:i/>
      <w:iCs/>
      <w:color w:val="0F4761" w:themeColor="accent1" w:themeShade="BF"/>
    </w:rPr>
  </w:style>
  <w:style w:type="paragraph" w:styleId="IntenseQuote">
    <w:name w:val="Intense Quote"/>
    <w:basedOn w:val="Normal"/>
    <w:next w:val="Normal"/>
    <w:link w:val="IntenseQuoteChar"/>
    <w:uiPriority w:val="30"/>
    <w:qFormat/>
    <w:rsid w:val="00600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FA7"/>
    <w:rPr>
      <w:i/>
      <w:iCs/>
      <w:color w:val="0F4761" w:themeColor="accent1" w:themeShade="BF"/>
    </w:rPr>
  </w:style>
  <w:style w:type="character" w:styleId="IntenseReference">
    <w:name w:val="Intense Reference"/>
    <w:basedOn w:val="DefaultParagraphFont"/>
    <w:uiPriority w:val="32"/>
    <w:qFormat/>
    <w:rsid w:val="00600FA7"/>
    <w:rPr>
      <w:b/>
      <w:bCs/>
      <w:smallCaps/>
      <w:color w:val="0F4761" w:themeColor="accent1" w:themeShade="BF"/>
      <w:spacing w:val="5"/>
    </w:rPr>
  </w:style>
  <w:style w:type="paragraph" w:styleId="FootnoteText">
    <w:name w:val="footnote text"/>
    <w:basedOn w:val="Normal"/>
    <w:link w:val="FootnoteTextChar"/>
    <w:uiPriority w:val="99"/>
    <w:semiHidden/>
    <w:unhideWhenUsed/>
    <w:rsid w:val="00C1341D"/>
    <w:rPr>
      <w:sz w:val="20"/>
      <w:szCs w:val="20"/>
    </w:rPr>
  </w:style>
  <w:style w:type="character" w:customStyle="1" w:styleId="FootnoteTextChar">
    <w:name w:val="Footnote Text Char"/>
    <w:basedOn w:val="DefaultParagraphFont"/>
    <w:link w:val="FootnoteText"/>
    <w:uiPriority w:val="99"/>
    <w:semiHidden/>
    <w:rsid w:val="00C1341D"/>
    <w:rPr>
      <w:sz w:val="20"/>
      <w:szCs w:val="20"/>
    </w:rPr>
  </w:style>
  <w:style w:type="character" w:styleId="FootnoteReference">
    <w:name w:val="footnote reference"/>
    <w:basedOn w:val="DefaultParagraphFont"/>
    <w:uiPriority w:val="99"/>
    <w:semiHidden/>
    <w:unhideWhenUsed/>
    <w:rsid w:val="00C1341D"/>
    <w:rPr>
      <w:vertAlign w:val="superscript"/>
    </w:rPr>
  </w:style>
  <w:style w:type="paragraph" w:styleId="Footer">
    <w:name w:val="footer"/>
    <w:basedOn w:val="Normal"/>
    <w:link w:val="FooterChar"/>
    <w:uiPriority w:val="99"/>
    <w:unhideWhenUsed/>
    <w:rsid w:val="00E164E2"/>
    <w:pPr>
      <w:tabs>
        <w:tab w:val="center" w:pos="4680"/>
        <w:tab w:val="right" w:pos="9360"/>
      </w:tabs>
    </w:pPr>
  </w:style>
  <w:style w:type="character" w:customStyle="1" w:styleId="FooterChar">
    <w:name w:val="Footer Char"/>
    <w:basedOn w:val="DefaultParagraphFont"/>
    <w:link w:val="Footer"/>
    <w:uiPriority w:val="99"/>
    <w:rsid w:val="00E164E2"/>
  </w:style>
  <w:style w:type="character" w:styleId="PageNumber">
    <w:name w:val="page number"/>
    <w:basedOn w:val="DefaultParagraphFont"/>
    <w:uiPriority w:val="99"/>
    <w:semiHidden/>
    <w:unhideWhenUsed/>
    <w:rsid w:val="00E164E2"/>
  </w:style>
  <w:style w:type="character" w:styleId="Hyperlink">
    <w:name w:val="Hyperlink"/>
    <w:basedOn w:val="DefaultParagraphFont"/>
    <w:uiPriority w:val="99"/>
    <w:unhideWhenUsed/>
    <w:rsid w:val="00104CA3"/>
    <w:rPr>
      <w:color w:val="467886" w:themeColor="hyperlink"/>
      <w:u w:val="single"/>
    </w:rPr>
  </w:style>
  <w:style w:type="character" w:styleId="UnresolvedMention">
    <w:name w:val="Unresolved Mention"/>
    <w:basedOn w:val="DefaultParagraphFont"/>
    <w:uiPriority w:val="99"/>
    <w:semiHidden/>
    <w:unhideWhenUsed/>
    <w:rsid w:val="00104CA3"/>
    <w:rPr>
      <w:color w:val="605E5C"/>
      <w:shd w:val="clear" w:color="auto" w:fill="E1DFDD"/>
    </w:rPr>
  </w:style>
  <w:style w:type="paragraph" w:styleId="Header">
    <w:name w:val="header"/>
    <w:basedOn w:val="Normal"/>
    <w:link w:val="HeaderChar"/>
    <w:uiPriority w:val="99"/>
    <w:unhideWhenUsed/>
    <w:rsid w:val="001548DD"/>
    <w:pPr>
      <w:tabs>
        <w:tab w:val="center" w:pos="4513"/>
        <w:tab w:val="right" w:pos="9026"/>
      </w:tabs>
    </w:pPr>
  </w:style>
  <w:style w:type="character" w:customStyle="1" w:styleId="HeaderChar">
    <w:name w:val="Header Char"/>
    <w:basedOn w:val="DefaultParagraphFont"/>
    <w:link w:val="Header"/>
    <w:uiPriority w:val="99"/>
    <w:rsid w:val="00154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sq241@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6D3A-8FDD-4803-89BD-C5A029BC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4470</Characters>
  <Application>Microsoft Office Word</Application>
  <DocSecurity>0</DocSecurity>
  <Lines>93</Lines>
  <Paragraphs>8</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Qassim</dc:creator>
  <cp:keywords/>
  <dc:description/>
  <cp:lastModifiedBy>Chihab El Khachab</cp:lastModifiedBy>
  <cp:revision>15</cp:revision>
  <cp:lastPrinted>2026-01-09T16:12:00Z</cp:lastPrinted>
  <dcterms:created xsi:type="dcterms:W3CDTF">2025-12-11T14:06:00Z</dcterms:created>
  <dcterms:modified xsi:type="dcterms:W3CDTF">2026-01-09T16:12:00Z</dcterms:modified>
</cp:coreProperties>
</file>